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443" w:rsidRPr="004B1F09" w:rsidRDefault="00AA1443" w:rsidP="00AA1443">
      <w:pPr>
        <w:rPr>
          <w:rFonts w:ascii="Arial" w:hAnsi="Arial" w:cs="Arial"/>
          <w:sz w:val="24"/>
          <w:szCs w:val="24"/>
        </w:rPr>
      </w:pPr>
      <w:r w:rsidRPr="004B1F09">
        <w:rPr>
          <w:rFonts w:ascii="Arial" w:hAnsi="Arial" w:cs="Arial"/>
          <w:sz w:val="24"/>
          <w:szCs w:val="24"/>
        </w:rPr>
        <w:t xml:space="preserve"> </w:t>
      </w:r>
      <w:r w:rsidRPr="004B1F09">
        <w:rPr>
          <w:rFonts w:ascii="Arial" w:hAnsi="Arial" w:cs="Arial"/>
          <w:sz w:val="24"/>
          <w:szCs w:val="24"/>
        </w:rPr>
        <w:tab/>
      </w:r>
      <w:r w:rsidRPr="004B1F09">
        <w:rPr>
          <w:rFonts w:ascii="Arial" w:hAnsi="Arial" w:cs="Arial"/>
          <w:sz w:val="24"/>
          <w:szCs w:val="24"/>
        </w:rPr>
        <w:tab/>
      </w:r>
    </w:p>
    <w:p w:rsidR="00AA1443" w:rsidRDefault="00AA1443" w:rsidP="00AA1443">
      <w:pPr>
        <w:rPr>
          <w:rFonts w:ascii="Arial" w:hAnsi="Arial" w:cs="Arial"/>
          <w:sz w:val="24"/>
          <w:szCs w:val="24"/>
        </w:rPr>
      </w:pPr>
    </w:p>
    <w:p w:rsidR="00CD629A" w:rsidRDefault="00CD629A" w:rsidP="00AA1443">
      <w:pPr>
        <w:rPr>
          <w:rFonts w:ascii="Arial" w:hAnsi="Arial" w:cs="Arial"/>
          <w:sz w:val="24"/>
          <w:szCs w:val="24"/>
        </w:rPr>
      </w:pPr>
    </w:p>
    <w:p w:rsidR="00CD629A" w:rsidRDefault="00CD629A" w:rsidP="00AA1443">
      <w:pPr>
        <w:rPr>
          <w:rFonts w:ascii="Arial" w:hAnsi="Arial" w:cs="Arial"/>
          <w:sz w:val="24"/>
          <w:szCs w:val="24"/>
        </w:rPr>
      </w:pPr>
    </w:p>
    <w:p w:rsidR="00CD629A" w:rsidRDefault="00CD629A" w:rsidP="00AA1443">
      <w:pPr>
        <w:rPr>
          <w:rFonts w:ascii="Arial" w:hAnsi="Arial" w:cs="Arial"/>
          <w:sz w:val="24"/>
          <w:szCs w:val="24"/>
        </w:rPr>
      </w:pPr>
    </w:p>
    <w:p w:rsidR="00CD629A" w:rsidRDefault="00CD629A" w:rsidP="00AA1443">
      <w:pPr>
        <w:rPr>
          <w:rFonts w:ascii="Arial" w:hAnsi="Arial" w:cs="Arial"/>
          <w:sz w:val="24"/>
          <w:szCs w:val="24"/>
        </w:rPr>
      </w:pPr>
    </w:p>
    <w:p w:rsidR="00CD629A" w:rsidRPr="004B1F09" w:rsidRDefault="00CD629A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262BB">
      <w:pPr>
        <w:jc w:val="center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INFORME </w:t>
      </w:r>
      <w:r w:rsidR="0006712A" w:rsidRPr="00904209">
        <w:rPr>
          <w:rFonts w:ascii="Arial" w:hAnsi="Arial" w:cs="Arial"/>
          <w:sz w:val="24"/>
          <w:szCs w:val="24"/>
        </w:rPr>
        <w:t>GRUPAL</w:t>
      </w:r>
    </w:p>
    <w:p w:rsidR="004D2364" w:rsidRPr="00904209" w:rsidRDefault="004D2364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904209" w:rsidRDefault="00AA1443" w:rsidP="00A262BB">
      <w:pPr>
        <w:jc w:val="center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CENTRO PARA EL DESARROLLO DE LAS MUJERES</w:t>
      </w:r>
      <w:r w:rsidR="005275C5" w:rsidRPr="00904209">
        <w:rPr>
          <w:rFonts w:ascii="Arial" w:hAnsi="Arial" w:cs="Arial"/>
          <w:sz w:val="24"/>
          <w:szCs w:val="24"/>
        </w:rPr>
        <w:t xml:space="preserve"> </w:t>
      </w:r>
    </w:p>
    <w:p w:rsidR="00AA1443" w:rsidRPr="00904209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904209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904209" w:rsidRDefault="00DF3C59" w:rsidP="00A262BB">
      <w:pPr>
        <w:jc w:val="center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INSTITUTO JALISCIEN</w:t>
      </w:r>
      <w:r w:rsidR="00F15CA9" w:rsidRPr="00904209">
        <w:rPr>
          <w:rFonts w:ascii="Arial" w:hAnsi="Arial" w:cs="Arial"/>
          <w:sz w:val="24"/>
          <w:szCs w:val="24"/>
        </w:rPr>
        <w:t>S</w:t>
      </w:r>
      <w:r w:rsidRPr="00904209">
        <w:rPr>
          <w:rFonts w:ascii="Arial" w:hAnsi="Arial" w:cs="Arial"/>
          <w:sz w:val="24"/>
          <w:szCs w:val="24"/>
        </w:rPr>
        <w:t>E DE LAS MUJERES</w:t>
      </w:r>
    </w:p>
    <w:p w:rsidR="00CD629A" w:rsidRPr="00904209" w:rsidRDefault="00CD629A" w:rsidP="00CD629A">
      <w:pPr>
        <w:jc w:val="center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JALISCO</w:t>
      </w:r>
    </w:p>
    <w:p w:rsidR="00AA1443" w:rsidRPr="00904209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904209" w:rsidRDefault="000265AB" w:rsidP="00A262BB">
      <w:pPr>
        <w:jc w:val="center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YAHUALICA </w:t>
      </w:r>
      <w:r w:rsidR="00A65AA8" w:rsidRPr="00904209">
        <w:rPr>
          <w:rFonts w:ascii="Arial" w:hAnsi="Arial" w:cs="Arial"/>
          <w:sz w:val="24"/>
          <w:szCs w:val="24"/>
        </w:rPr>
        <w:t>DE GONZ</w:t>
      </w:r>
      <w:r w:rsidR="0073133E" w:rsidRPr="00904209">
        <w:rPr>
          <w:rFonts w:ascii="Arial" w:hAnsi="Arial" w:cs="Arial"/>
          <w:sz w:val="24"/>
          <w:szCs w:val="24"/>
        </w:rPr>
        <w:t>Á</w:t>
      </w:r>
      <w:r w:rsidR="00A65AA8" w:rsidRPr="00904209">
        <w:rPr>
          <w:rFonts w:ascii="Arial" w:hAnsi="Arial" w:cs="Arial"/>
          <w:sz w:val="24"/>
          <w:szCs w:val="24"/>
        </w:rPr>
        <w:t xml:space="preserve">LEZ GALLO, </w:t>
      </w:r>
      <w:r w:rsidRPr="00904209">
        <w:rPr>
          <w:rFonts w:ascii="Arial" w:hAnsi="Arial" w:cs="Arial"/>
          <w:sz w:val="24"/>
          <w:szCs w:val="24"/>
        </w:rPr>
        <w:t>JALISCO</w:t>
      </w: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6F17E1" w:rsidRPr="00904209" w:rsidRDefault="006F17E1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</w:p>
    <w:p w:rsidR="008F31A0" w:rsidRPr="00904209" w:rsidRDefault="008F31A0" w:rsidP="008F31A0">
      <w:pPr>
        <w:rPr>
          <w:rFonts w:ascii="Arial" w:hAnsi="Arial" w:cs="Arial"/>
          <w:sz w:val="24"/>
          <w:szCs w:val="24"/>
        </w:rPr>
      </w:pPr>
    </w:p>
    <w:p w:rsidR="00A13E64" w:rsidRPr="00904209" w:rsidRDefault="00A13E64" w:rsidP="008F31A0">
      <w:pPr>
        <w:rPr>
          <w:rFonts w:ascii="Arial" w:hAnsi="Arial" w:cs="Arial"/>
          <w:sz w:val="24"/>
          <w:szCs w:val="24"/>
        </w:rPr>
      </w:pPr>
    </w:p>
    <w:p w:rsidR="00A13E64" w:rsidRPr="00904209" w:rsidRDefault="00A13E64" w:rsidP="008F31A0">
      <w:pPr>
        <w:rPr>
          <w:rFonts w:ascii="Arial" w:hAnsi="Arial" w:cs="Arial"/>
          <w:sz w:val="24"/>
          <w:szCs w:val="24"/>
        </w:rPr>
      </w:pPr>
    </w:p>
    <w:p w:rsidR="00CD629A" w:rsidRPr="00904209" w:rsidRDefault="00CD629A" w:rsidP="008F31A0">
      <w:pPr>
        <w:rPr>
          <w:rFonts w:ascii="Arial" w:hAnsi="Arial" w:cs="Arial"/>
          <w:sz w:val="24"/>
          <w:szCs w:val="24"/>
        </w:rPr>
      </w:pPr>
    </w:p>
    <w:p w:rsidR="008F31A0" w:rsidRPr="00904209" w:rsidRDefault="008F31A0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  <w:r w:rsidRPr="00904209">
        <w:rPr>
          <w:rFonts w:ascii="Arial" w:hAnsi="Arial" w:cs="Arial"/>
          <w:b/>
          <w:sz w:val="24"/>
          <w:szCs w:val="24"/>
        </w:rPr>
        <w:t>INFORMACIÓN DEL CDM</w:t>
      </w:r>
    </w:p>
    <w:p w:rsidR="008F31A0" w:rsidRPr="00904209" w:rsidRDefault="008F31A0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4322"/>
      </w:tblGrid>
      <w:tr w:rsidR="008F31A0" w:rsidRPr="00904209" w:rsidTr="006B7CFD">
        <w:tc>
          <w:tcPr>
            <w:tcW w:w="8644" w:type="dxa"/>
            <w:gridSpan w:val="2"/>
            <w:shd w:val="clear" w:color="auto" w:fill="CCCCCC"/>
          </w:tcPr>
          <w:p w:rsidR="008F31A0" w:rsidRPr="00904209" w:rsidRDefault="006E3DD7" w:rsidP="006B7C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Datos generales del CDM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Entidad: 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Jalisco 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Nombre de la IMEF/ Municipio: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CD629A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Instituto Jalisciense de las Mujeres/ Instituto Municip</w:t>
            </w:r>
            <w:r w:rsidR="0073133E" w:rsidRPr="00904209">
              <w:rPr>
                <w:rFonts w:ascii="Arial" w:hAnsi="Arial" w:cs="Arial"/>
                <w:sz w:val="24"/>
                <w:szCs w:val="24"/>
              </w:rPr>
              <w:t xml:space="preserve">al de las Mujeres Yahualiscenses </w:t>
            </w:r>
          </w:p>
        </w:tc>
      </w:tr>
    </w:tbl>
    <w:p w:rsidR="008F31A0" w:rsidRPr="00904209" w:rsidRDefault="008F31A0" w:rsidP="008F31A0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4322"/>
      </w:tblGrid>
      <w:tr w:rsidR="008F31A0" w:rsidRPr="00904209" w:rsidTr="006B7CFD">
        <w:tc>
          <w:tcPr>
            <w:tcW w:w="8644" w:type="dxa"/>
            <w:gridSpan w:val="2"/>
            <w:shd w:val="clear" w:color="auto" w:fill="CCCCCC"/>
          </w:tcPr>
          <w:p w:rsidR="008F31A0" w:rsidRPr="00904209" w:rsidRDefault="008F31A0" w:rsidP="006B7C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Información del Área Responsable: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Nombre (s) de las (los) responsables de la Meta: 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2448E9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04209">
              <w:rPr>
                <w:rFonts w:ascii="Arial" w:hAnsi="Arial" w:cs="Arial"/>
                <w:b/>
                <w:sz w:val="24"/>
                <w:szCs w:val="24"/>
              </w:rPr>
              <w:t xml:space="preserve">Lic. Alejandro Chávez Zamudio 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Lugar de realización: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04209">
              <w:rPr>
                <w:rFonts w:ascii="Arial" w:hAnsi="Arial" w:cs="Arial"/>
                <w:b/>
                <w:sz w:val="24"/>
                <w:szCs w:val="24"/>
              </w:rPr>
              <w:t>Yahualica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Período de elaboración del informe: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3C05EB" w:rsidP="006E3DD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04209">
              <w:rPr>
                <w:rFonts w:ascii="Arial" w:hAnsi="Arial" w:cs="Arial"/>
                <w:b/>
                <w:sz w:val="24"/>
                <w:szCs w:val="24"/>
              </w:rPr>
              <w:t>Septiembre</w:t>
            </w:r>
          </w:p>
        </w:tc>
      </w:tr>
      <w:tr w:rsidR="008F31A0" w:rsidRPr="00904209" w:rsidTr="006B7CFD">
        <w:tc>
          <w:tcPr>
            <w:tcW w:w="4322" w:type="dxa"/>
            <w:shd w:val="clear" w:color="auto" w:fill="auto"/>
          </w:tcPr>
          <w:p w:rsidR="008F31A0" w:rsidRPr="00904209" w:rsidRDefault="008F31A0" w:rsidP="006B7CFD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Tipo de atención que se proporciona:</w:t>
            </w:r>
          </w:p>
        </w:tc>
        <w:tc>
          <w:tcPr>
            <w:tcW w:w="4322" w:type="dxa"/>
            <w:shd w:val="clear" w:color="auto" w:fill="auto"/>
          </w:tcPr>
          <w:p w:rsidR="008F31A0" w:rsidRPr="00904209" w:rsidRDefault="00CA259B" w:rsidP="006E3DD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04209">
              <w:rPr>
                <w:rFonts w:ascii="Arial" w:hAnsi="Arial" w:cs="Arial"/>
                <w:b/>
                <w:sz w:val="24"/>
                <w:szCs w:val="24"/>
              </w:rPr>
              <w:t xml:space="preserve">Asesoría y capacitación </w:t>
            </w:r>
          </w:p>
        </w:tc>
      </w:tr>
    </w:tbl>
    <w:p w:rsidR="0064570A" w:rsidRPr="00904209" w:rsidRDefault="0064570A" w:rsidP="00AA1443">
      <w:pPr>
        <w:rPr>
          <w:rFonts w:ascii="Arial" w:hAnsi="Arial" w:cs="Arial"/>
          <w:sz w:val="24"/>
          <w:szCs w:val="24"/>
        </w:rPr>
      </w:pPr>
    </w:p>
    <w:p w:rsidR="00F4177B" w:rsidRPr="00904209" w:rsidRDefault="00F4177B" w:rsidP="00657BE7">
      <w:pPr>
        <w:jc w:val="both"/>
        <w:rPr>
          <w:rFonts w:ascii="Arial" w:hAnsi="Arial" w:cs="Arial"/>
          <w:sz w:val="24"/>
          <w:szCs w:val="24"/>
        </w:rPr>
      </w:pP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ANTECEDENTES 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En el 2013 se </w:t>
      </w:r>
      <w:proofErr w:type="spellStart"/>
      <w:r w:rsidRPr="00904209">
        <w:rPr>
          <w:rFonts w:ascii="Arial" w:hAnsi="Arial" w:cs="Arial"/>
          <w:sz w:val="24"/>
          <w:szCs w:val="24"/>
        </w:rPr>
        <w:t>aperturaron</w:t>
      </w:r>
      <w:proofErr w:type="spellEnd"/>
      <w:r w:rsidRPr="00904209">
        <w:rPr>
          <w:rFonts w:ascii="Arial" w:hAnsi="Arial" w:cs="Arial"/>
          <w:sz w:val="24"/>
          <w:szCs w:val="24"/>
        </w:rPr>
        <w:t xml:space="preserve"> los Centros para el Desarrollo de las Mujeres por primera vez en el estado de Jalisco.  Participando en el proyecto los municipios de Tonalá, </w:t>
      </w:r>
      <w:proofErr w:type="spellStart"/>
      <w:r w:rsidRPr="00904209">
        <w:rPr>
          <w:rFonts w:ascii="Arial" w:hAnsi="Arial" w:cs="Arial"/>
          <w:sz w:val="24"/>
          <w:szCs w:val="24"/>
        </w:rPr>
        <w:t>Mezquitic</w:t>
      </w:r>
      <w:proofErr w:type="spellEnd"/>
      <w:r w:rsidRPr="00904209">
        <w:rPr>
          <w:rFonts w:ascii="Arial" w:hAnsi="Arial" w:cs="Arial"/>
          <w:sz w:val="24"/>
          <w:szCs w:val="24"/>
        </w:rPr>
        <w:t xml:space="preserve"> y San Martin. 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 operación de los CDM es resultado de la coordinación entre los tres ámbitos de gobierno: federal (INMUJERES), estatal (IMEF) y municipal (IMM).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Se Implementa por primera vez en el municipio de Yahualica de González Gallo, Jalisco, el Centro para el Desarrollo de las Mujeres en mayo 2018, teniendo como objetivo:</w:t>
      </w:r>
      <w:r w:rsidRPr="00904209">
        <w:t xml:space="preserve"> </w:t>
      </w:r>
      <w:r w:rsidRPr="00904209">
        <w:rPr>
          <w:rFonts w:ascii="Arial" w:hAnsi="Arial" w:cs="Arial"/>
          <w:sz w:val="24"/>
          <w:szCs w:val="24"/>
        </w:rPr>
        <w:t>promover e impulsar el emprendimiento de acciones afirmativas de las mujeres desde una perspectiva de género, a partir de la detección de sus necesidades e intereses, contribuyendo en su desarrollo integral y en el logro de la igualdad sustantiva entre mujeres y hombres.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El Estado se compromete a condenar la discriminación contra las mujeres en todos sus ámbitos a través de las políticas públicas encaminadas a eliminar la discriminación contra las mujeres en todas las esferas particularmente en lo social, económica, cultural.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</w:p>
    <w:p w:rsidR="00324104" w:rsidRPr="00904209" w:rsidRDefault="00324104" w:rsidP="00324104">
      <w:pPr>
        <w:tabs>
          <w:tab w:val="left" w:pos="1419"/>
        </w:tabs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INTRODUCCIÓN</w:t>
      </w:r>
    </w:p>
    <w:p w:rsidR="00324104" w:rsidRPr="00904209" w:rsidRDefault="00324104" w:rsidP="00324104">
      <w:pPr>
        <w:rPr>
          <w:rFonts w:ascii="Arial" w:hAnsi="Arial" w:cs="Arial"/>
          <w:sz w:val="24"/>
          <w:szCs w:val="24"/>
        </w:rPr>
      </w:pP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El 67% de las mujeres en México son víctimas de la violencia de género, 47 % de ellas víctimas de su actual o ultima pareja. (INEGI) 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 violencia es cualquier acción u omisión, basada en su género, que les cause daño o sufrimiento psicológico, físico, patrimonial, económico, sexual o la muerte, tanto en el ámbito privado como en el público.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Los CDM se desarrollan bajo la ley de acceso de las mujere</w:t>
      </w:r>
      <w:r w:rsidR="00904E8E" w:rsidRPr="00904209">
        <w:rPr>
          <w:rFonts w:ascii="Arial" w:hAnsi="Arial" w:cs="Arial"/>
          <w:sz w:val="24"/>
          <w:szCs w:val="24"/>
        </w:rPr>
        <w:t xml:space="preserve">s a una vida libre de violencia </w:t>
      </w:r>
      <w:r w:rsidR="00AA322A" w:rsidRPr="00904209">
        <w:rPr>
          <w:rFonts w:ascii="Arial" w:hAnsi="Arial" w:cs="Arial"/>
          <w:sz w:val="24"/>
          <w:szCs w:val="24"/>
        </w:rPr>
        <w:t>g</w:t>
      </w:r>
      <w:r w:rsidRPr="00904209">
        <w:rPr>
          <w:rFonts w:ascii="Arial" w:hAnsi="Arial" w:cs="Arial"/>
          <w:sz w:val="24"/>
          <w:szCs w:val="24"/>
        </w:rPr>
        <w:t xml:space="preserve">y el tratado del BELÉM DO PARÁ, está fundamentada en aspectos centrales de los derechos humanos de las mujeres, tanto en el ámbito Nacional como internacional. 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04209">
        <w:rPr>
          <w:rFonts w:ascii="Arial" w:hAnsi="Arial" w:cs="Arial"/>
          <w:sz w:val="24"/>
          <w:szCs w:val="24"/>
        </w:rPr>
        <w:t>INMujeres</w:t>
      </w:r>
      <w:proofErr w:type="spellEnd"/>
      <w:r w:rsidRPr="00904209">
        <w:rPr>
          <w:rFonts w:ascii="Arial" w:hAnsi="Arial" w:cs="Arial"/>
          <w:sz w:val="24"/>
          <w:szCs w:val="24"/>
        </w:rPr>
        <w:t xml:space="preserve"> ha emprendido la instalación de Centros para el Desarrollo de las Mujeres (CDM) para poder apoyarlas, y buscar que se reconozcan sus derechos, que fortalezcan sus habilidades y conocimientos, accedan a los distintos programas, recursos y servicios públicos de la sociedad civil y que contribuyan a sus intereses y necesidades con base a su autodeterminación así lograr un empoderamiento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El CDM es el mecanismo en el cual se fomenta y promueve la incorporación de la perspectiva de género en la administración pública municipal.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Las actividades a realizar en los Centros para el Desarrollo de las Mujeres son: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Detectar las necesidades e intereses de las mujeres.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Promover el conocimiento, reconocimiento, goce y ejercicio de los derechos humanos de las mujeres. 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Informar y orientar a las mujeres sobre programas, recursos y servicios de los tres órdenes de gobiernos y de la sociedad civil que contribuyan a su empoderamiento y en la implementación de sus proyectos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Fortalecer y desarrollar las habilidades, conocimientos y capacidades de las mujeres. 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Asesorar y motivar a las mujeres para emprender acciones con una visión de desarrollo humano con perspectiva de género considerando sus necesidades e intereses. 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Motivar el emprendimiento de acciones locales, que consideren las necesidades e intereses de las mujeres, vinculando e integrando a los diversos actores sociales.</w:t>
      </w:r>
    </w:p>
    <w:p w:rsidR="00324104" w:rsidRPr="00904209" w:rsidRDefault="00324104" w:rsidP="0032410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Contribuir con los Mecanismos para el adelanto de las mujeres, estatal y       municipal en la detección de necesidades de las mujeres para impulsar políticas públicas y la institucionalización de la perspectiva de género en los tres órdenes de gobierno que contribuyan a la igualdad sustantiva.  </w:t>
      </w:r>
    </w:p>
    <w:p w:rsidR="00324104" w:rsidRPr="00904209" w:rsidRDefault="00324104" w:rsidP="00324104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>.</w:t>
      </w:r>
    </w:p>
    <w:p w:rsidR="00324104" w:rsidRPr="00904209" w:rsidRDefault="00324104" w:rsidP="00AA1443">
      <w:pPr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                 </w:t>
      </w:r>
    </w:p>
    <w:p w:rsidR="00AA1443" w:rsidRPr="00904209" w:rsidRDefault="00AA1443" w:rsidP="00AA1443">
      <w:pPr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INFORME DE LA OPERACIÓN DEL CDM</w:t>
      </w:r>
    </w:p>
    <w:p w:rsidR="00E05F7A" w:rsidRPr="00904209" w:rsidRDefault="00E05F7A" w:rsidP="00E05F7A">
      <w:pPr>
        <w:jc w:val="both"/>
        <w:rPr>
          <w:rFonts w:ascii="Arial" w:hAnsi="Arial" w:cs="Arial"/>
          <w:sz w:val="24"/>
          <w:szCs w:val="24"/>
        </w:rPr>
      </w:pPr>
    </w:p>
    <w:p w:rsidR="0007316D" w:rsidRPr="00904209" w:rsidRDefault="00E05F7A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INFORMACIÓN CUALITATIVA</w:t>
      </w:r>
      <w:r w:rsidR="003C05EB" w:rsidRPr="00904209">
        <w:rPr>
          <w:rFonts w:ascii="Arial" w:hAnsi="Arial" w:cs="Arial"/>
          <w:sz w:val="24"/>
          <w:szCs w:val="24"/>
        </w:rPr>
        <w:t>:</w:t>
      </w:r>
    </w:p>
    <w:p w:rsidR="003C05EB" w:rsidRPr="00904209" w:rsidRDefault="003C05EB" w:rsidP="006A5F27">
      <w:pPr>
        <w:jc w:val="both"/>
        <w:rPr>
          <w:rFonts w:ascii="Arial" w:hAnsi="Arial" w:cs="Arial"/>
          <w:sz w:val="24"/>
          <w:szCs w:val="24"/>
        </w:rPr>
      </w:pPr>
    </w:p>
    <w:p w:rsidR="00284CFF" w:rsidRPr="00904209" w:rsidRDefault="00EB6AA2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En este me</w:t>
      </w:r>
      <w:r w:rsidR="00C80C0F" w:rsidRPr="00904209">
        <w:rPr>
          <w:rFonts w:ascii="Arial" w:hAnsi="Arial" w:cs="Arial"/>
          <w:sz w:val="24"/>
          <w:szCs w:val="24"/>
        </w:rPr>
        <w:t>s</w:t>
      </w:r>
      <w:r w:rsidRPr="00904209">
        <w:rPr>
          <w:rFonts w:ascii="Arial" w:hAnsi="Arial" w:cs="Arial"/>
          <w:sz w:val="24"/>
          <w:szCs w:val="24"/>
        </w:rPr>
        <w:t xml:space="preserve"> s</w:t>
      </w:r>
      <w:r w:rsidR="000C2C39" w:rsidRPr="00904209">
        <w:rPr>
          <w:rFonts w:ascii="Arial" w:hAnsi="Arial" w:cs="Arial"/>
          <w:sz w:val="24"/>
          <w:szCs w:val="24"/>
        </w:rPr>
        <w:t>e lleva</w:t>
      </w:r>
      <w:r w:rsidR="00C156B6" w:rsidRPr="00904209">
        <w:rPr>
          <w:rFonts w:ascii="Arial" w:hAnsi="Arial" w:cs="Arial"/>
          <w:sz w:val="24"/>
          <w:szCs w:val="24"/>
        </w:rPr>
        <w:t>ron a cabo 4</w:t>
      </w:r>
      <w:r w:rsidR="000C2C39" w:rsidRPr="00904209">
        <w:rPr>
          <w:rFonts w:ascii="Arial" w:hAnsi="Arial" w:cs="Arial"/>
          <w:sz w:val="24"/>
          <w:szCs w:val="24"/>
        </w:rPr>
        <w:t xml:space="preserve"> talleres</w:t>
      </w:r>
      <w:r w:rsidR="007535EC" w:rsidRPr="00904209">
        <w:rPr>
          <w:rFonts w:ascii="Arial" w:hAnsi="Arial" w:cs="Arial"/>
          <w:sz w:val="24"/>
          <w:szCs w:val="24"/>
        </w:rPr>
        <w:t xml:space="preserve"> en los cuales se expuso </w:t>
      </w:r>
      <w:r w:rsidR="002933D3" w:rsidRPr="00904209">
        <w:rPr>
          <w:rFonts w:ascii="Arial" w:hAnsi="Arial" w:cs="Arial"/>
          <w:sz w:val="24"/>
          <w:szCs w:val="24"/>
        </w:rPr>
        <w:t>el tema de</w:t>
      </w:r>
      <w:r w:rsidR="00F44E97" w:rsidRPr="00904209">
        <w:rPr>
          <w:rFonts w:ascii="Arial" w:hAnsi="Arial" w:cs="Arial"/>
          <w:sz w:val="24"/>
          <w:szCs w:val="24"/>
        </w:rPr>
        <w:t xml:space="preserve"> prevención de </w:t>
      </w:r>
      <w:r w:rsidR="002933D3" w:rsidRPr="00904209">
        <w:rPr>
          <w:rFonts w:ascii="Arial" w:hAnsi="Arial" w:cs="Arial"/>
          <w:sz w:val="24"/>
          <w:szCs w:val="24"/>
        </w:rPr>
        <w:t xml:space="preserve"> violencia</w:t>
      </w:r>
      <w:r w:rsidRPr="00904209">
        <w:rPr>
          <w:rFonts w:ascii="Arial" w:hAnsi="Arial" w:cs="Arial"/>
          <w:sz w:val="24"/>
          <w:szCs w:val="24"/>
        </w:rPr>
        <w:t xml:space="preserve"> en contra de las mujeres</w:t>
      </w:r>
      <w:r w:rsidR="002933D3" w:rsidRPr="00904209">
        <w:rPr>
          <w:rFonts w:ascii="Arial" w:hAnsi="Arial" w:cs="Arial"/>
          <w:sz w:val="24"/>
          <w:szCs w:val="24"/>
        </w:rPr>
        <w:t xml:space="preserve">, estos </w:t>
      </w:r>
      <w:r w:rsidR="007535EC" w:rsidRPr="00904209">
        <w:rPr>
          <w:rFonts w:ascii="Arial" w:hAnsi="Arial" w:cs="Arial"/>
          <w:sz w:val="24"/>
          <w:szCs w:val="24"/>
        </w:rPr>
        <w:t>fueron brindados</w:t>
      </w:r>
      <w:r w:rsidRPr="00904209">
        <w:rPr>
          <w:rFonts w:ascii="Arial" w:hAnsi="Arial" w:cs="Arial"/>
          <w:sz w:val="24"/>
          <w:szCs w:val="24"/>
        </w:rPr>
        <w:t xml:space="preserve"> 1</w:t>
      </w:r>
      <w:r w:rsidR="007535EC" w:rsidRPr="00904209">
        <w:rPr>
          <w:rFonts w:ascii="Arial" w:hAnsi="Arial" w:cs="Arial"/>
          <w:sz w:val="24"/>
          <w:szCs w:val="24"/>
        </w:rPr>
        <w:t xml:space="preserve"> dentro </w:t>
      </w:r>
      <w:r w:rsidR="000C2C39" w:rsidRPr="00904209">
        <w:rPr>
          <w:rFonts w:ascii="Arial" w:hAnsi="Arial" w:cs="Arial"/>
          <w:sz w:val="24"/>
          <w:szCs w:val="24"/>
        </w:rPr>
        <w:t>las instalaciones del Institut</w:t>
      </w:r>
      <w:r w:rsidR="00C156B6" w:rsidRPr="00904209">
        <w:rPr>
          <w:rFonts w:ascii="Arial" w:hAnsi="Arial" w:cs="Arial"/>
          <w:sz w:val="24"/>
          <w:szCs w:val="24"/>
        </w:rPr>
        <w:t>o de las Mujeres Yahualiscenses y otros</w:t>
      </w:r>
      <w:r w:rsidRPr="00904209">
        <w:rPr>
          <w:rFonts w:ascii="Arial" w:hAnsi="Arial" w:cs="Arial"/>
          <w:sz w:val="24"/>
          <w:szCs w:val="24"/>
        </w:rPr>
        <w:t xml:space="preserve"> 3</w:t>
      </w:r>
      <w:r w:rsidR="00C156B6" w:rsidRPr="00904209">
        <w:rPr>
          <w:rFonts w:ascii="Arial" w:hAnsi="Arial" w:cs="Arial"/>
          <w:sz w:val="24"/>
          <w:szCs w:val="24"/>
        </w:rPr>
        <w:t xml:space="preserve"> en el centro de salud,</w:t>
      </w:r>
      <w:r w:rsidR="00F44E97" w:rsidRPr="00904209">
        <w:rPr>
          <w:rFonts w:ascii="Arial" w:hAnsi="Arial" w:cs="Arial"/>
          <w:sz w:val="24"/>
          <w:szCs w:val="24"/>
        </w:rPr>
        <w:t xml:space="preserve"> con los grupos cautivos</w:t>
      </w:r>
      <w:r w:rsidR="00AE5003" w:rsidRPr="00904209">
        <w:rPr>
          <w:rFonts w:ascii="Arial" w:hAnsi="Arial" w:cs="Arial"/>
          <w:sz w:val="24"/>
          <w:szCs w:val="24"/>
        </w:rPr>
        <w:t>.</w:t>
      </w:r>
      <w:r w:rsidR="00F44E97" w:rsidRPr="00904209">
        <w:rPr>
          <w:rFonts w:ascii="Arial" w:hAnsi="Arial" w:cs="Arial"/>
          <w:sz w:val="24"/>
          <w:szCs w:val="24"/>
        </w:rPr>
        <w:t xml:space="preserve"> </w:t>
      </w:r>
      <w:r w:rsidR="00AE5003" w:rsidRPr="00904209">
        <w:rPr>
          <w:rFonts w:ascii="Arial" w:hAnsi="Arial" w:cs="Arial"/>
          <w:sz w:val="24"/>
          <w:szCs w:val="24"/>
        </w:rPr>
        <w:t>De</w:t>
      </w:r>
      <w:r w:rsidR="00C80C0F" w:rsidRPr="00904209">
        <w:rPr>
          <w:rFonts w:ascii="Arial" w:hAnsi="Arial" w:cs="Arial"/>
          <w:sz w:val="24"/>
          <w:szCs w:val="24"/>
        </w:rPr>
        <w:t xml:space="preserve"> igual manera</w:t>
      </w:r>
      <w:r w:rsidR="00C156B6" w:rsidRPr="00904209">
        <w:rPr>
          <w:rFonts w:ascii="Arial" w:hAnsi="Arial" w:cs="Arial"/>
          <w:sz w:val="24"/>
          <w:szCs w:val="24"/>
        </w:rPr>
        <w:t xml:space="preserve"> se </w:t>
      </w:r>
      <w:r w:rsidR="00C80C0F" w:rsidRPr="00904209">
        <w:rPr>
          <w:rFonts w:ascii="Arial" w:hAnsi="Arial" w:cs="Arial"/>
          <w:sz w:val="24"/>
          <w:szCs w:val="24"/>
        </w:rPr>
        <w:t>convoca</w:t>
      </w:r>
      <w:r w:rsidR="00C156B6" w:rsidRPr="00904209">
        <w:rPr>
          <w:rFonts w:ascii="Arial" w:hAnsi="Arial" w:cs="Arial"/>
          <w:sz w:val="24"/>
          <w:szCs w:val="24"/>
        </w:rPr>
        <w:t xml:space="preserve"> al</w:t>
      </w:r>
      <w:r w:rsidRPr="00904209">
        <w:rPr>
          <w:rFonts w:ascii="Arial" w:hAnsi="Arial" w:cs="Arial"/>
          <w:sz w:val="24"/>
          <w:szCs w:val="24"/>
        </w:rPr>
        <w:t xml:space="preserve"> gabinete</w:t>
      </w:r>
      <w:r w:rsidR="00C80C0F" w:rsidRPr="00904209">
        <w:rPr>
          <w:rFonts w:ascii="Arial" w:hAnsi="Arial" w:cs="Arial"/>
          <w:sz w:val="24"/>
          <w:szCs w:val="24"/>
        </w:rPr>
        <w:t xml:space="preserve"> de la</w:t>
      </w:r>
      <w:r w:rsidRPr="00904209">
        <w:rPr>
          <w:rFonts w:ascii="Arial" w:hAnsi="Arial" w:cs="Arial"/>
          <w:sz w:val="24"/>
          <w:szCs w:val="24"/>
        </w:rPr>
        <w:t xml:space="preserve"> </w:t>
      </w:r>
      <w:r w:rsidR="00C156B6" w:rsidRPr="00904209">
        <w:rPr>
          <w:rFonts w:ascii="Arial" w:hAnsi="Arial" w:cs="Arial"/>
          <w:sz w:val="24"/>
          <w:szCs w:val="24"/>
        </w:rPr>
        <w:t xml:space="preserve">nueva administración  para impartir el taller de </w:t>
      </w:r>
      <w:r w:rsidR="00F44E97" w:rsidRPr="00904209">
        <w:rPr>
          <w:rFonts w:ascii="Arial" w:hAnsi="Arial" w:cs="Arial"/>
          <w:sz w:val="24"/>
          <w:szCs w:val="24"/>
        </w:rPr>
        <w:t>políticas</w:t>
      </w:r>
      <w:r w:rsidR="00C80C0F" w:rsidRPr="00904209">
        <w:rPr>
          <w:rFonts w:ascii="Arial" w:hAnsi="Arial" w:cs="Arial"/>
          <w:sz w:val="24"/>
          <w:szCs w:val="24"/>
        </w:rPr>
        <w:t xml:space="preserve"> públicas</w:t>
      </w:r>
      <w:r w:rsidR="00150A57" w:rsidRPr="00904209">
        <w:rPr>
          <w:rFonts w:ascii="Arial" w:hAnsi="Arial" w:cs="Arial"/>
          <w:sz w:val="24"/>
          <w:szCs w:val="24"/>
        </w:rPr>
        <w:t xml:space="preserve"> teniendo respuesta negativa </w:t>
      </w:r>
      <w:r w:rsidR="00C80C0F" w:rsidRPr="00904209">
        <w:rPr>
          <w:rFonts w:ascii="Arial" w:hAnsi="Arial" w:cs="Arial"/>
          <w:sz w:val="24"/>
          <w:szCs w:val="24"/>
        </w:rPr>
        <w:t>al no presentarse ninguna autoridad</w:t>
      </w:r>
      <w:r w:rsidR="00C156B6" w:rsidRPr="00904209">
        <w:rPr>
          <w:rFonts w:ascii="Arial" w:hAnsi="Arial" w:cs="Arial"/>
          <w:sz w:val="24"/>
          <w:szCs w:val="24"/>
        </w:rPr>
        <w:t xml:space="preserve">. </w:t>
      </w:r>
    </w:p>
    <w:p w:rsidR="00C05EFC" w:rsidRPr="00904209" w:rsidRDefault="00193F53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En el taller de prevención de violencia en contra de las mujeres  se busca </w:t>
      </w:r>
      <w:r w:rsidR="006609C7" w:rsidRPr="00904209">
        <w:rPr>
          <w:rFonts w:ascii="Arial" w:hAnsi="Arial" w:cs="Arial"/>
          <w:sz w:val="24"/>
          <w:szCs w:val="24"/>
        </w:rPr>
        <w:t>que las y los usuarios conozcan los tipos de violencia y las</w:t>
      </w:r>
      <w:r w:rsidRPr="00904209">
        <w:rPr>
          <w:rFonts w:ascii="Arial" w:hAnsi="Arial" w:cs="Arial"/>
          <w:sz w:val="24"/>
          <w:szCs w:val="24"/>
        </w:rPr>
        <w:t xml:space="preserve"> diferentes modal</w:t>
      </w:r>
      <w:r w:rsidR="006609C7" w:rsidRPr="00904209">
        <w:rPr>
          <w:rFonts w:ascii="Arial" w:hAnsi="Arial" w:cs="Arial"/>
          <w:sz w:val="24"/>
          <w:szCs w:val="24"/>
        </w:rPr>
        <w:t>idades  para que las mujeres</w:t>
      </w:r>
      <w:r w:rsidR="00EB6AA2" w:rsidRPr="00904209">
        <w:rPr>
          <w:rFonts w:ascii="Arial" w:hAnsi="Arial" w:cs="Arial"/>
          <w:sz w:val="24"/>
          <w:szCs w:val="24"/>
        </w:rPr>
        <w:t xml:space="preserve"> puedan reconocer </w:t>
      </w:r>
      <w:r w:rsidR="008147C8" w:rsidRPr="00904209">
        <w:rPr>
          <w:rFonts w:ascii="Arial" w:hAnsi="Arial" w:cs="Arial"/>
          <w:sz w:val="24"/>
          <w:szCs w:val="24"/>
        </w:rPr>
        <w:t>la violencia y no minimizarla</w:t>
      </w:r>
      <w:r w:rsidR="00B92AC1" w:rsidRPr="00904209">
        <w:rPr>
          <w:rFonts w:ascii="Arial" w:hAnsi="Arial" w:cs="Arial"/>
          <w:sz w:val="24"/>
          <w:szCs w:val="24"/>
        </w:rPr>
        <w:t>,</w:t>
      </w:r>
      <w:r w:rsidR="00611B8B" w:rsidRPr="00904209">
        <w:rPr>
          <w:rFonts w:ascii="Arial" w:hAnsi="Arial" w:cs="Arial"/>
          <w:sz w:val="24"/>
          <w:szCs w:val="24"/>
        </w:rPr>
        <w:t xml:space="preserve"> </w:t>
      </w:r>
      <w:r w:rsidR="00467516" w:rsidRPr="00904209">
        <w:rPr>
          <w:rFonts w:ascii="Arial" w:hAnsi="Arial" w:cs="Arial"/>
          <w:sz w:val="24"/>
          <w:szCs w:val="24"/>
        </w:rPr>
        <w:t xml:space="preserve"> </w:t>
      </w:r>
      <w:r w:rsidR="00B92AC1" w:rsidRPr="00904209">
        <w:rPr>
          <w:rFonts w:ascii="Arial" w:hAnsi="Arial" w:cs="Arial"/>
          <w:sz w:val="24"/>
          <w:szCs w:val="24"/>
        </w:rPr>
        <w:t xml:space="preserve">y </w:t>
      </w:r>
      <w:r w:rsidR="00C367C8" w:rsidRPr="00904209">
        <w:rPr>
          <w:rFonts w:ascii="Arial" w:hAnsi="Arial" w:cs="Arial"/>
          <w:sz w:val="24"/>
          <w:szCs w:val="24"/>
        </w:rPr>
        <w:t>así</w:t>
      </w:r>
      <w:r w:rsidR="00467516" w:rsidRPr="00904209">
        <w:rPr>
          <w:rFonts w:ascii="Arial" w:hAnsi="Arial" w:cs="Arial"/>
          <w:sz w:val="24"/>
          <w:szCs w:val="24"/>
        </w:rPr>
        <w:t xml:space="preserve">  conozcan </w:t>
      </w:r>
      <w:r w:rsidR="00B92AC1" w:rsidRPr="00904209">
        <w:rPr>
          <w:rFonts w:ascii="Arial" w:hAnsi="Arial" w:cs="Arial"/>
          <w:sz w:val="24"/>
          <w:szCs w:val="24"/>
        </w:rPr>
        <w:t xml:space="preserve"> sobre su derechos</w:t>
      </w:r>
      <w:r w:rsidR="008147C8" w:rsidRPr="00904209">
        <w:rPr>
          <w:rFonts w:ascii="Arial" w:hAnsi="Arial" w:cs="Arial"/>
          <w:sz w:val="24"/>
          <w:szCs w:val="24"/>
        </w:rPr>
        <w:t xml:space="preserve"> </w:t>
      </w:r>
      <w:r w:rsidR="00467516" w:rsidRPr="00904209">
        <w:rPr>
          <w:rFonts w:ascii="Arial" w:hAnsi="Arial" w:cs="Arial"/>
          <w:sz w:val="24"/>
          <w:szCs w:val="24"/>
        </w:rPr>
        <w:t xml:space="preserve">y </w:t>
      </w:r>
      <w:r w:rsidR="00C367C8" w:rsidRPr="00904209">
        <w:rPr>
          <w:rFonts w:ascii="Arial" w:hAnsi="Arial" w:cs="Arial"/>
          <w:sz w:val="24"/>
          <w:szCs w:val="24"/>
        </w:rPr>
        <w:t xml:space="preserve"> generar</w:t>
      </w:r>
      <w:r w:rsidR="00467516" w:rsidRPr="00904209">
        <w:rPr>
          <w:rFonts w:ascii="Arial" w:hAnsi="Arial" w:cs="Arial"/>
          <w:sz w:val="24"/>
          <w:szCs w:val="24"/>
        </w:rPr>
        <w:t>en</w:t>
      </w:r>
      <w:r w:rsidR="00C367C8" w:rsidRPr="00904209">
        <w:rPr>
          <w:rFonts w:ascii="Arial" w:hAnsi="Arial" w:cs="Arial"/>
          <w:sz w:val="24"/>
          <w:szCs w:val="24"/>
        </w:rPr>
        <w:t xml:space="preserve"> un plan de acción y</w:t>
      </w:r>
      <w:r w:rsidR="00467516" w:rsidRPr="00904209">
        <w:rPr>
          <w:rFonts w:ascii="Arial" w:hAnsi="Arial" w:cs="Arial"/>
          <w:sz w:val="24"/>
          <w:szCs w:val="24"/>
        </w:rPr>
        <w:t xml:space="preserve"> de </w:t>
      </w:r>
      <w:r w:rsidR="00C367C8" w:rsidRPr="00904209">
        <w:rPr>
          <w:rFonts w:ascii="Arial" w:hAnsi="Arial" w:cs="Arial"/>
          <w:sz w:val="24"/>
          <w:szCs w:val="24"/>
        </w:rPr>
        <w:t xml:space="preserve"> seguridad en caso de necesitarlo</w:t>
      </w:r>
      <w:r w:rsidR="00467516" w:rsidRPr="00904209">
        <w:rPr>
          <w:rFonts w:ascii="Arial" w:hAnsi="Arial" w:cs="Arial"/>
          <w:sz w:val="24"/>
          <w:szCs w:val="24"/>
        </w:rPr>
        <w:t xml:space="preserve">, si ellas se encuentran en riesgo. </w:t>
      </w:r>
      <w:r w:rsidR="00C367C8" w:rsidRPr="00904209">
        <w:rPr>
          <w:rFonts w:ascii="Arial" w:hAnsi="Arial" w:cs="Arial"/>
          <w:sz w:val="24"/>
          <w:szCs w:val="24"/>
        </w:rPr>
        <w:t xml:space="preserve">Logrando así </w:t>
      </w:r>
      <w:r w:rsidR="00C05EFC" w:rsidRPr="00904209">
        <w:rPr>
          <w:rFonts w:ascii="Arial" w:hAnsi="Arial" w:cs="Arial"/>
          <w:sz w:val="24"/>
          <w:szCs w:val="24"/>
        </w:rPr>
        <w:t xml:space="preserve"> sensibilizar a los grupos sobre  lo </w:t>
      </w:r>
      <w:r w:rsidR="00C367C8" w:rsidRPr="00904209">
        <w:rPr>
          <w:rFonts w:ascii="Arial" w:hAnsi="Arial" w:cs="Arial"/>
          <w:sz w:val="24"/>
          <w:szCs w:val="24"/>
        </w:rPr>
        <w:t>que es la violencia  de género</w:t>
      </w:r>
      <w:r w:rsidR="00C05EFC" w:rsidRPr="00904209">
        <w:rPr>
          <w:rFonts w:ascii="Arial" w:hAnsi="Arial" w:cs="Arial"/>
          <w:sz w:val="24"/>
          <w:szCs w:val="24"/>
        </w:rPr>
        <w:t>.</w:t>
      </w:r>
    </w:p>
    <w:p w:rsidR="00EB6AA2" w:rsidRPr="00904209" w:rsidRDefault="00EB6AA2" w:rsidP="00EB6AA2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Se ha seguido atendiendo a mujeres víctimas de violencia  </w:t>
      </w:r>
      <w:r w:rsidR="00942ADD" w:rsidRPr="00904209">
        <w:rPr>
          <w:rFonts w:ascii="Arial" w:hAnsi="Arial" w:cs="Arial"/>
          <w:sz w:val="24"/>
          <w:szCs w:val="24"/>
        </w:rPr>
        <w:t xml:space="preserve">física, patrimonial, económica, sexual </w:t>
      </w:r>
      <w:r w:rsidRPr="00904209">
        <w:rPr>
          <w:rFonts w:ascii="Arial" w:hAnsi="Arial" w:cs="Arial"/>
          <w:sz w:val="24"/>
          <w:szCs w:val="24"/>
        </w:rPr>
        <w:t>y  psicológica, en la modalidad familiar, las cuales acudieron a las instalaciones del CDM a solicitar apoyo. Se les brindó atención de trabajó social, asesorías psicológicas y jurídicas, donde fueron orientadas sobre sus derechos y los procedimientos qu</w:t>
      </w:r>
      <w:r w:rsidR="00942ADD" w:rsidRPr="00904209">
        <w:rPr>
          <w:rFonts w:ascii="Arial" w:hAnsi="Arial" w:cs="Arial"/>
          <w:sz w:val="24"/>
          <w:szCs w:val="24"/>
        </w:rPr>
        <w:t>e se deben seguir en un juicio.</w:t>
      </w:r>
    </w:p>
    <w:p w:rsidR="00942ADD" w:rsidRPr="00904209" w:rsidRDefault="00EB6AA2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Las y el profesionista en este mes</w:t>
      </w:r>
      <w:r w:rsidR="00942ADD" w:rsidRPr="00904209">
        <w:rPr>
          <w:rFonts w:ascii="Arial" w:hAnsi="Arial" w:cs="Arial"/>
          <w:sz w:val="24"/>
          <w:szCs w:val="24"/>
        </w:rPr>
        <w:t xml:space="preserve"> asistieron a</w:t>
      </w:r>
      <w:r w:rsidR="00E50AB7" w:rsidRPr="00904209">
        <w:rPr>
          <w:rFonts w:ascii="Arial" w:hAnsi="Arial" w:cs="Arial"/>
          <w:sz w:val="24"/>
          <w:szCs w:val="24"/>
        </w:rPr>
        <w:t>l Instituto J</w:t>
      </w:r>
      <w:r w:rsidR="00942ADD" w:rsidRPr="00904209">
        <w:rPr>
          <w:rFonts w:ascii="Arial" w:hAnsi="Arial" w:cs="Arial"/>
          <w:sz w:val="24"/>
          <w:szCs w:val="24"/>
        </w:rPr>
        <w:t>a</w:t>
      </w:r>
      <w:r w:rsidR="00E50AB7" w:rsidRPr="00904209">
        <w:rPr>
          <w:rFonts w:ascii="Arial" w:hAnsi="Arial" w:cs="Arial"/>
          <w:sz w:val="24"/>
          <w:szCs w:val="24"/>
        </w:rPr>
        <w:t>lisciense de las M</w:t>
      </w:r>
      <w:r w:rsidR="00942ADD" w:rsidRPr="00904209">
        <w:rPr>
          <w:rFonts w:ascii="Arial" w:hAnsi="Arial" w:cs="Arial"/>
          <w:sz w:val="24"/>
          <w:szCs w:val="24"/>
        </w:rPr>
        <w:t>ujeres a una capacitación</w:t>
      </w:r>
      <w:r w:rsidR="007F402C" w:rsidRPr="00904209">
        <w:rPr>
          <w:rFonts w:ascii="Arial" w:hAnsi="Arial" w:cs="Arial"/>
          <w:sz w:val="24"/>
          <w:szCs w:val="24"/>
        </w:rPr>
        <w:t xml:space="preserve"> donde se les informa</w:t>
      </w:r>
      <w:r w:rsidR="00611B8B" w:rsidRPr="00904209">
        <w:rPr>
          <w:rFonts w:ascii="Arial" w:hAnsi="Arial" w:cs="Arial"/>
          <w:sz w:val="24"/>
          <w:szCs w:val="24"/>
        </w:rPr>
        <w:t xml:space="preserve"> el  cómo </w:t>
      </w:r>
      <w:r w:rsidR="006175E5" w:rsidRPr="00904209">
        <w:rPr>
          <w:rFonts w:ascii="Arial" w:hAnsi="Arial" w:cs="Arial"/>
          <w:sz w:val="24"/>
          <w:szCs w:val="24"/>
        </w:rPr>
        <w:t xml:space="preserve">fortalecer </w:t>
      </w:r>
      <w:r w:rsidR="00942ADD" w:rsidRPr="00904209">
        <w:rPr>
          <w:rFonts w:ascii="Arial" w:hAnsi="Arial" w:cs="Arial"/>
          <w:sz w:val="24"/>
          <w:szCs w:val="24"/>
        </w:rPr>
        <w:t xml:space="preserve"> y adecuar el modelo c</w:t>
      </w:r>
      <w:r w:rsidR="00611B8B" w:rsidRPr="00904209">
        <w:rPr>
          <w:rFonts w:ascii="Arial" w:hAnsi="Arial" w:cs="Arial"/>
          <w:sz w:val="24"/>
          <w:szCs w:val="24"/>
        </w:rPr>
        <w:t>on todo</w:t>
      </w:r>
      <w:r w:rsidR="0074312C" w:rsidRPr="00904209">
        <w:rPr>
          <w:rFonts w:ascii="Arial" w:hAnsi="Arial" w:cs="Arial"/>
          <w:sz w:val="24"/>
          <w:szCs w:val="24"/>
        </w:rPr>
        <w:t xml:space="preserve"> el trabajo ya realizado.</w:t>
      </w:r>
      <w:r w:rsidR="00E50AB7" w:rsidRPr="00904209">
        <w:rPr>
          <w:rFonts w:ascii="Arial" w:hAnsi="Arial" w:cs="Arial"/>
          <w:sz w:val="24"/>
          <w:szCs w:val="24"/>
        </w:rPr>
        <w:t xml:space="preserve"> </w:t>
      </w:r>
    </w:p>
    <w:p w:rsidR="001F5AD2" w:rsidRPr="00904209" w:rsidRDefault="001F5AD2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Respecto al modelo se ha trabajado de la siguiente manera:</w:t>
      </w:r>
    </w:p>
    <w:p w:rsidR="00091425" w:rsidRPr="00904209" w:rsidRDefault="00E50AB7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Derivado de los procesos</w:t>
      </w:r>
      <w:r w:rsidR="00091425" w:rsidRPr="00904209">
        <w:rPr>
          <w:rFonts w:ascii="Arial" w:hAnsi="Arial" w:cs="Arial"/>
          <w:sz w:val="24"/>
          <w:szCs w:val="24"/>
        </w:rPr>
        <w:t xml:space="preserve"> sustantivo se inició con </w:t>
      </w:r>
      <w:r w:rsidRPr="00904209">
        <w:rPr>
          <w:rFonts w:ascii="Arial" w:hAnsi="Arial" w:cs="Arial"/>
          <w:sz w:val="24"/>
          <w:szCs w:val="24"/>
        </w:rPr>
        <w:t>la implementación del modelo</w:t>
      </w:r>
      <w:r w:rsidR="00091425" w:rsidRPr="00904209">
        <w:rPr>
          <w:rFonts w:ascii="Arial" w:hAnsi="Arial" w:cs="Arial"/>
          <w:sz w:val="24"/>
          <w:szCs w:val="24"/>
        </w:rPr>
        <w:t xml:space="preserve"> seguido por los subprocesos que son </w:t>
      </w:r>
      <w:r w:rsidRPr="00904209">
        <w:rPr>
          <w:rFonts w:ascii="Arial" w:hAnsi="Arial" w:cs="Arial"/>
          <w:sz w:val="24"/>
          <w:szCs w:val="24"/>
        </w:rPr>
        <w:t xml:space="preserve">la detección, integración, formación, acompañamiento </w:t>
      </w:r>
      <w:r w:rsidR="00091425" w:rsidRPr="00904209">
        <w:rPr>
          <w:rFonts w:ascii="Arial" w:hAnsi="Arial" w:cs="Arial"/>
          <w:sz w:val="24"/>
          <w:szCs w:val="24"/>
        </w:rPr>
        <w:t>se pudo llegar al reconocimiento.</w:t>
      </w:r>
    </w:p>
    <w:p w:rsidR="00EB6AA2" w:rsidRPr="00904209" w:rsidRDefault="002C79C7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Las y el profesionista s</w:t>
      </w:r>
      <w:r w:rsidR="00DF5E63" w:rsidRPr="00904209">
        <w:rPr>
          <w:rFonts w:ascii="Arial" w:hAnsi="Arial" w:cs="Arial"/>
          <w:sz w:val="24"/>
          <w:szCs w:val="24"/>
        </w:rPr>
        <w:t xml:space="preserve">e dieron a la tarea de </w:t>
      </w:r>
      <w:r w:rsidR="00EB6AA2" w:rsidRPr="00904209">
        <w:rPr>
          <w:rFonts w:ascii="Arial" w:hAnsi="Arial" w:cs="Arial"/>
          <w:sz w:val="24"/>
          <w:szCs w:val="24"/>
        </w:rPr>
        <w:t>examinar y terminar de revisar los formatos de los ca</w:t>
      </w:r>
      <w:r w:rsidR="00606AAF" w:rsidRPr="00904209">
        <w:rPr>
          <w:rFonts w:ascii="Arial" w:hAnsi="Arial" w:cs="Arial"/>
          <w:sz w:val="24"/>
          <w:szCs w:val="24"/>
        </w:rPr>
        <w:t>tálogos de instituciones, los</w:t>
      </w:r>
      <w:r w:rsidR="00EB6AA2" w:rsidRPr="00904209">
        <w:rPr>
          <w:rFonts w:ascii="Arial" w:hAnsi="Arial" w:cs="Arial"/>
          <w:sz w:val="24"/>
          <w:szCs w:val="24"/>
        </w:rPr>
        <w:t xml:space="preserve"> programa</w:t>
      </w:r>
      <w:r w:rsidR="00606AAF" w:rsidRPr="00904209">
        <w:rPr>
          <w:rFonts w:ascii="Arial" w:hAnsi="Arial" w:cs="Arial"/>
          <w:sz w:val="24"/>
          <w:szCs w:val="24"/>
        </w:rPr>
        <w:t>s</w:t>
      </w:r>
      <w:r w:rsidR="00EB6AA2" w:rsidRPr="00904209">
        <w:rPr>
          <w:rFonts w:ascii="Arial" w:hAnsi="Arial" w:cs="Arial"/>
          <w:sz w:val="24"/>
          <w:szCs w:val="24"/>
        </w:rPr>
        <w:t xml:space="preserve"> y servicios.</w:t>
      </w:r>
    </w:p>
    <w:p w:rsidR="002F1FB3" w:rsidRPr="00904209" w:rsidRDefault="009410BF" w:rsidP="002F1FB3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 S</w:t>
      </w:r>
      <w:r w:rsidR="001B127B" w:rsidRPr="00904209">
        <w:rPr>
          <w:rFonts w:ascii="Arial" w:hAnsi="Arial" w:cs="Arial"/>
          <w:sz w:val="24"/>
          <w:szCs w:val="24"/>
        </w:rPr>
        <w:t xml:space="preserve">e </w:t>
      </w:r>
      <w:r w:rsidR="00611B8B" w:rsidRPr="00904209">
        <w:rPr>
          <w:rFonts w:ascii="Arial" w:hAnsi="Arial" w:cs="Arial"/>
          <w:sz w:val="24"/>
          <w:szCs w:val="24"/>
        </w:rPr>
        <w:t xml:space="preserve">formaron mesas de trabajo </w:t>
      </w:r>
      <w:r w:rsidR="001B127B" w:rsidRPr="00904209">
        <w:rPr>
          <w:rFonts w:ascii="Arial" w:hAnsi="Arial" w:cs="Arial"/>
          <w:sz w:val="24"/>
          <w:szCs w:val="24"/>
        </w:rPr>
        <w:t>con las mujeres lideresas</w:t>
      </w:r>
      <w:r w:rsidR="00150A57" w:rsidRPr="00904209">
        <w:rPr>
          <w:rFonts w:ascii="Arial" w:hAnsi="Arial" w:cs="Arial"/>
          <w:sz w:val="24"/>
          <w:szCs w:val="24"/>
        </w:rPr>
        <w:t xml:space="preserve"> </w:t>
      </w:r>
      <w:r w:rsidR="00611B8B" w:rsidRPr="00904209">
        <w:rPr>
          <w:rFonts w:ascii="Arial" w:hAnsi="Arial" w:cs="Arial"/>
          <w:sz w:val="24"/>
          <w:szCs w:val="24"/>
        </w:rPr>
        <w:t>en las cual</w:t>
      </w:r>
      <w:r w:rsidR="00611B8B" w:rsidRPr="00904209">
        <w:rPr>
          <w:rFonts w:ascii="Arial" w:hAnsi="Arial" w:cs="Arial"/>
        </w:rPr>
        <w:t>es</w:t>
      </w:r>
      <w:r w:rsidR="00611B8B" w:rsidRPr="00904209">
        <w:t xml:space="preserve"> </w:t>
      </w:r>
      <w:r w:rsidR="002F1FB3" w:rsidRPr="00904209">
        <w:rPr>
          <w:rFonts w:ascii="Arial" w:hAnsi="Arial" w:cs="Arial"/>
          <w:sz w:val="24"/>
          <w:szCs w:val="24"/>
        </w:rPr>
        <w:t>s</w:t>
      </w:r>
      <w:r w:rsidR="002B5BB0" w:rsidRPr="00904209">
        <w:rPr>
          <w:rFonts w:ascii="Arial" w:hAnsi="Arial" w:cs="Arial"/>
          <w:sz w:val="24"/>
          <w:szCs w:val="24"/>
        </w:rPr>
        <w:t>e</w:t>
      </w:r>
      <w:r w:rsidR="002F1FB3" w:rsidRPr="00904209">
        <w:rPr>
          <w:rFonts w:ascii="Arial" w:hAnsi="Arial" w:cs="Arial"/>
          <w:sz w:val="24"/>
          <w:szCs w:val="24"/>
        </w:rPr>
        <w:t xml:space="preserve"> generaron estrategias para poder  detectar las necesidades de la comunidad de las mujeres de Yahualica.</w:t>
      </w:r>
    </w:p>
    <w:p w:rsidR="008615EB" w:rsidRPr="00904209" w:rsidRDefault="00F84231" w:rsidP="002F1FB3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>A través del grupo de las lideresas se convoca a participar a mujeres en cursos brindados por misiones culturales</w:t>
      </w:r>
      <w:r w:rsidRPr="00904209">
        <w:t xml:space="preserve">. </w:t>
      </w:r>
      <w:r w:rsidR="008615EB" w:rsidRPr="00904209">
        <w:rPr>
          <w:rFonts w:ascii="Arial" w:hAnsi="Arial" w:cs="Arial"/>
          <w:sz w:val="24"/>
          <w:szCs w:val="24"/>
        </w:rPr>
        <w:t>Se generó un espacio para pod</w:t>
      </w:r>
      <w:r w:rsidR="00606AAF" w:rsidRPr="00904209">
        <w:rPr>
          <w:rFonts w:ascii="Arial" w:hAnsi="Arial" w:cs="Arial"/>
          <w:sz w:val="24"/>
          <w:szCs w:val="24"/>
        </w:rPr>
        <w:t>er platicar con este grupo de formación en repostería,</w:t>
      </w:r>
      <w:r w:rsidR="008615EB" w:rsidRPr="00904209">
        <w:rPr>
          <w:rFonts w:ascii="Arial" w:hAnsi="Arial" w:cs="Arial"/>
          <w:sz w:val="24"/>
          <w:szCs w:val="24"/>
        </w:rPr>
        <w:t xml:space="preserve"> explicando cómo es el desarrollo del modelo y conocer todas sus necesidades</w:t>
      </w:r>
    </w:p>
    <w:p w:rsidR="006009CA" w:rsidRPr="00904209" w:rsidRDefault="008615EB" w:rsidP="002F1FB3">
      <w:pPr>
        <w:jc w:val="both"/>
        <w:rPr>
          <w:rFonts w:ascii="Arial" w:hAnsi="Arial" w:cs="Arial"/>
          <w:sz w:val="24"/>
          <w:szCs w:val="24"/>
        </w:rPr>
      </w:pPr>
      <w:r w:rsidRPr="00904209">
        <w:t xml:space="preserve"> </w:t>
      </w:r>
      <w:r w:rsidRPr="00904209">
        <w:rPr>
          <w:rFonts w:ascii="Arial" w:hAnsi="Arial" w:cs="Arial"/>
          <w:sz w:val="24"/>
          <w:szCs w:val="24"/>
        </w:rPr>
        <w:t>Despué</w:t>
      </w:r>
      <w:r w:rsidR="00606AAF" w:rsidRPr="00904209">
        <w:rPr>
          <w:rFonts w:ascii="Arial" w:hAnsi="Arial" w:cs="Arial"/>
          <w:sz w:val="24"/>
          <w:szCs w:val="24"/>
        </w:rPr>
        <w:t xml:space="preserve">s se elige el grupo </w:t>
      </w:r>
      <w:r w:rsidRPr="00904209">
        <w:rPr>
          <w:rFonts w:ascii="Arial" w:hAnsi="Arial" w:cs="Arial"/>
          <w:sz w:val="24"/>
          <w:szCs w:val="24"/>
        </w:rPr>
        <w:t xml:space="preserve">de repostería en los talleres de misiones culturales donde se encuentra una de nuestras lideresas. Se realizó </w:t>
      </w:r>
      <w:r w:rsidR="008D43A6" w:rsidRPr="00904209">
        <w:rPr>
          <w:rFonts w:ascii="Arial" w:hAnsi="Arial" w:cs="Arial"/>
          <w:sz w:val="24"/>
          <w:szCs w:val="24"/>
        </w:rPr>
        <w:t xml:space="preserve"> un </w:t>
      </w:r>
      <w:r w:rsidR="00FA7047" w:rsidRPr="00904209">
        <w:rPr>
          <w:rFonts w:ascii="Arial" w:hAnsi="Arial" w:cs="Arial"/>
          <w:sz w:val="24"/>
          <w:szCs w:val="24"/>
        </w:rPr>
        <w:t>diagnóstico</w:t>
      </w:r>
      <w:r w:rsidR="00606AAF" w:rsidRPr="00904209">
        <w:rPr>
          <w:rFonts w:ascii="Arial" w:hAnsi="Arial" w:cs="Arial"/>
          <w:sz w:val="24"/>
          <w:szCs w:val="24"/>
        </w:rPr>
        <w:t xml:space="preserve"> </w:t>
      </w:r>
      <w:r w:rsidR="008D43A6" w:rsidRPr="00904209">
        <w:rPr>
          <w:rFonts w:ascii="Arial" w:hAnsi="Arial" w:cs="Arial"/>
          <w:sz w:val="24"/>
          <w:szCs w:val="24"/>
        </w:rPr>
        <w:t>participativo</w:t>
      </w:r>
      <w:r w:rsidR="00606AAF" w:rsidRPr="00904209">
        <w:rPr>
          <w:rFonts w:ascii="Arial" w:hAnsi="Arial" w:cs="Arial"/>
          <w:sz w:val="24"/>
          <w:szCs w:val="24"/>
        </w:rPr>
        <w:t xml:space="preserve"> con el grupo de mujeres, donde</w:t>
      </w:r>
      <w:r w:rsidR="008D43A6" w:rsidRPr="00904209">
        <w:rPr>
          <w:rFonts w:ascii="Arial" w:hAnsi="Arial" w:cs="Arial"/>
          <w:sz w:val="24"/>
          <w:szCs w:val="24"/>
        </w:rPr>
        <w:t xml:space="preserve"> </w:t>
      </w:r>
      <w:r w:rsidR="003F7B70" w:rsidRPr="00904209">
        <w:rPr>
          <w:rFonts w:ascii="Arial" w:hAnsi="Arial" w:cs="Arial"/>
          <w:sz w:val="24"/>
          <w:szCs w:val="24"/>
        </w:rPr>
        <w:t>se detectó</w:t>
      </w:r>
      <w:r w:rsidR="008D43A6" w:rsidRPr="00904209">
        <w:rPr>
          <w:rFonts w:ascii="Arial" w:hAnsi="Arial" w:cs="Arial"/>
          <w:sz w:val="24"/>
          <w:szCs w:val="24"/>
        </w:rPr>
        <w:t xml:space="preserve"> en la población </w:t>
      </w:r>
      <w:r w:rsidR="003F7B70" w:rsidRPr="00904209">
        <w:rPr>
          <w:rFonts w:ascii="Arial" w:hAnsi="Arial" w:cs="Arial"/>
          <w:sz w:val="24"/>
          <w:szCs w:val="24"/>
        </w:rPr>
        <w:t xml:space="preserve">que la principal problemática de las mujeres que viven violencia es la falta de empleo y esto es la  causa primordial  por cual las mujeres resisten la violencia de género. </w:t>
      </w:r>
    </w:p>
    <w:p w:rsidR="003C18C9" w:rsidRPr="00904209" w:rsidRDefault="002F1FB3" w:rsidP="003C18C9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En la formación se generó el plan de acción</w:t>
      </w:r>
      <w:r w:rsidR="008615EB" w:rsidRPr="00904209">
        <w:rPr>
          <w:rFonts w:ascii="Arial" w:hAnsi="Arial" w:cs="Arial"/>
          <w:sz w:val="24"/>
          <w:szCs w:val="24"/>
        </w:rPr>
        <w:t xml:space="preserve"> en donde </w:t>
      </w:r>
      <w:r w:rsidR="00693C61" w:rsidRPr="00904209">
        <w:rPr>
          <w:rFonts w:ascii="Arial" w:hAnsi="Arial" w:cs="Arial"/>
          <w:sz w:val="24"/>
          <w:szCs w:val="24"/>
        </w:rPr>
        <w:t>se identificó</w:t>
      </w:r>
      <w:r w:rsidR="003C18C9" w:rsidRPr="00904209">
        <w:rPr>
          <w:rFonts w:ascii="Arial" w:hAnsi="Arial" w:cs="Arial"/>
          <w:sz w:val="24"/>
          <w:szCs w:val="24"/>
        </w:rPr>
        <w:t xml:space="preserve"> </w:t>
      </w:r>
      <w:r w:rsidR="00693C61" w:rsidRPr="00904209">
        <w:rPr>
          <w:rFonts w:ascii="Arial" w:hAnsi="Arial" w:cs="Arial"/>
          <w:sz w:val="24"/>
          <w:szCs w:val="24"/>
        </w:rPr>
        <w:t xml:space="preserve">las </w:t>
      </w:r>
      <w:r w:rsidR="00DF5E63" w:rsidRPr="00904209">
        <w:rPr>
          <w:rFonts w:ascii="Arial" w:hAnsi="Arial" w:cs="Arial"/>
          <w:sz w:val="24"/>
          <w:szCs w:val="24"/>
        </w:rPr>
        <w:t>metas que fueron</w:t>
      </w:r>
      <w:r w:rsidR="003C18C9" w:rsidRPr="00904209">
        <w:rPr>
          <w:rFonts w:ascii="Arial" w:hAnsi="Arial" w:cs="Arial"/>
          <w:sz w:val="24"/>
          <w:szCs w:val="24"/>
        </w:rPr>
        <w:t xml:space="preserve"> el gestionar programas gubernamentales que apoyen y favorezcan el auto empleo en las mujeres víctimas de violencia.</w:t>
      </w:r>
    </w:p>
    <w:p w:rsidR="00C509C1" w:rsidRPr="00904209" w:rsidRDefault="00EA2917" w:rsidP="003C18C9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Se</w:t>
      </w:r>
      <w:r w:rsidR="00FA7047" w:rsidRPr="00904209">
        <w:rPr>
          <w:rFonts w:ascii="Arial" w:hAnsi="Arial" w:cs="Arial"/>
          <w:sz w:val="24"/>
          <w:szCs w:val="24"/>
        </w:rPr>
        <w:t xml:space="preserve"> habló para tratar de crear y articular </w:t>
      </w:r>
      <w:r w:rsidR="00DF5E63" w:rsidRPr="00904209">
        <w:rPr>
          <w:rFonts w:ascii="Arial" w:hAnsi="Arial" w:cs="Arial"/>
          <w:sz w:val="24"/>
          <w:szCs w:val="24"/>
        </w:rPr>
        <w:t>convenios</w:t>
      </w:r>
      <w:r w:rsidR="00D237D9" w:rsidRPr="00904209">
        <w:rPr>
          <w:rFonts w:ascii="Arial" w:hAnsi="Arial" w:cs="Arial"/>
          <w:sz w:val="24"/>
          <w:szCs w:val="24"/>
        </w:rPr>
        <w:t xml:space="preserve"> </w:t>
      </w:r>
      <w:r w:rsidR="00DF5E63" w:rsidRPr="00904209">
        <w:rPr>
          <w:rFonts w:ascii="Arial" w:hAnsi="Arial" w:cs="Arial"/>
          <w:sz w:val="24"/>
          <w:szCs w:val="24"/>
        </w:rPr>
        <w:t xml:space="preserve">con el área </w:t>
      </w:r>
      <w:r w:rsidR="00D237D9" w:rsidRPr="00904209">
        <w:rPr>
          <w:rFonts w:ascii="Arial" w:hAnsi="Arial" w:cs="Arial"/>
          <w:sz w:val="24"/>
          <w:szCs w:val="24"/>
        </w:rPr>
        <w:t>de promoción eco</w:t>
      </w:r>
      <w:r w:rsidR="00DF5E63" w:rsidRPr="00904209">
        <w:rPr>
          <w:rFonts w:ascii="Arial" w:hAnsi="Arial" w:cs="Arial"/>
          <w:sz w:val="24"/>
          <w:szCs w:val="24"/>
        </w:rPr>
        <w:t>nómica y los grupos de misionen</w:t>
      </w:r>
      <w:r w:rsidR="00D237D9" w:rsidRPr="00904209">
        <w:rPr>
          <w:rFonts w:ascii="Arial" w:hAnsi="Arial" w:cs="Arial"/>
          <w:sz w:val="24"/>
          <w:szCs w:val="24"/>
        </w:rPr>
        <w:t xml:space="preserve"> culturales</w:t>
      </w:r>
      <w:r w:rsidR="00C509C1" w:rsidRPr="00904209">
        <w:rPr>
          <w:rFonts w:ascii="Arial" w:hAnsi="Arial" w:cs="Arial"/>
          <w:sz w:val="24"/>
          <w:szCs w:val="24"/>
        </w:rPr>
        <w:t xml:space="preserve">, para que las mujeres puedan desarrollar un oficio y lograr auto emplearse. </w:t>
      </w:r>
    </w:p>
    <w:p w:rsidR="003C18C9" w:rsidRPr="00904209" w:rsidRDefault="00C509C1" w:rsidP="003C18C9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Se proporciona</w:t>
      </w:r>
      <w:r w:rsidR="00037090" w:rsidRPr="00904209">
        <w:rPr>
          <w:rFonts w:ascii="Arial" w:hAnsi="Arial" w:cs="Arial"/>
          <w:sz w:val="24"/>
          <w:szCs w:val="24"/>
        </w:rPr>
        <w:t xml:space="preserve"> la plática informativa a las mujeres </w:t>
      </w:r>
      <w:r w:rsidRPr="00904209">
        <w:rPr>
          <w:rFonts w:ascii="Arial" w:hAnsi="Arial" w:cs="Arial"/>
          <w:sz w:val="24"/>
          <w:szCs w:val="24"/>
        </w:rPr>
        <w:t xml:space="preserve">del curso de repostería </w:t>
      </w:r>
      <w:r w:rsidR="00037090" w:rsidRPr="00904209">
        <w:rPr>
          <w:rFonts w:ascii="Arial" w:hAnsi="Arial" w:cs="Arial"/>
          <w:sz w:val="24"/>
          <w:szCs w:val="24"/>
        </w:rPr>
        <w:t xml:space="preserve"> por par</w:t>
      </w:r>
      <w:r w:rsidRPr="00904209">
        <w:rPr>
          <w:rFonts w:ascii="Arial" w:hAnsi="Arial" w:cs="Arial"/>
          <w:sz w:val="24"/>
          <w:szCs w:val="24"/>
        </w:rPr>
        <w:t>te de promoció</w:t>
      </w:r>
      <w:r w:rsidR="00606AAF" w:rsidRPr="00904209">
        <w:rPr>
          <w:rFonts w:ascii="Arial" w:hAnsi="Arial" w:cs="Arial"/>
          <w:sz w:val="24"/>
          <w:szCs w:val="24"/>
        </w:rPr>
        <w:t>n económica, donde se les brindó</w:t>
      </w:r>
      <w:r w:rsidR="00037090" w:rsidRPr="00904209">
        <w:rPr>
          <w:rFonts w:ascii="Arial" w:hAnsi="Arial" w:cs="Arial"/>
          <w:sz w:val="24"/>
          <w:szCs w:val="24"/>
        </w:rPr>
        <w:t xml:space="preserve"> la informaci</w:t>
      </w:r>
      <w:r w:rsidRPr="00904209">
        <w:rPr>
          <w:rFonts w:ascii="Arial" w:hAnsi="Arial" w:cs="Arial"/>
          <w:sz w:val="24"/>
          <w:szCs w:val="24"/>
        </w:rPr>
        <w:t xml:space="preserve">ón de los programas y servicios. </w:t>
      </w:r>
    </w:p>
    <w:p w:rsidR="00052488" w:rsidRPr="00904209" w:rsidRDefault="006009CA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También se ll</w:t>
      </w:r>
      <w:r w:rsidR="004742E1" w:rsidRPr="00904209">
        <w:rPr>
          <w:rFonts w:ascii="Arial" w:hAnsi="Arial" w:cs="Arial"/>
          <w:sz w:val="24"/>
          <w:szCs w:val="24"/>
        </w:rPr>
        <w:t xml:space="preserve">evó acabo la feria informativa </w:t>
      </w:r>
      <w:r w:rsidRPr="00904209">
        <w:rPr>
          <w:rFonts w:ascii="Arial" w:hAnsi="Arial" w:cs="Arial"/>
          <w:sz w:val="24"/>
          <w:szCs w:val="24"/>
        </w:rPr>
        <w:t>con diferentes dependencia</w:t>
      </w:r>
      <w:r w:rsidR="004742E1" w:rsidRPr="00904209">
        <w:rPr>
          <w:rFonts w:ascii="Arial" w:hAnsi="Arial" w:cs="Arial"/>
          <w:sz w:val="24"/>
          <w:szCs w:val="24"/>
        </w:rPr>
        <w:t>s</w:t>
      </w:r>
      <w:r w:rsidRPr="00904209">
        <w:rPr>
          <w:rFonts w:ascii="Arial" w:hAnsi="Arial" w:cs="Arial"/>
          <w:sz w:val="24"/>
          <w:szCs w:val="24"/>
        </w:rPr>
        <w:t xml:space="preserve"> </w:t>
      </w:r>
      <w:r w:rsidR="00052488" w:rsidRPr="00904209">
        <w:rPr>
          <w:rFonts w:ascii="Arial" w:hAnsi="Arial" w:cs="Arial"/>
          <w:sz w:val="24"/>
          <w:szCs w:val="24"/>
        </w:rPr>
        <w:t xml:space="preserve">las cuales  mostraron los programas y servicios que brindan, </w:t>
      </w:r>
      <w:r w:rsidRPr="00904209">
        <w:rPr>
          <w:rFonts w:ascii="Arial" w:hAnsi="Arial" w:cs="Arial"/>
          <w:sz w:val="24"/>
          <w:szCs w:val="24"/>
        </w:rPr>
        <w:t xml:space="preserve">donde se les reconoció </w:t>
      </w:r>
      <w:r w:rsidR="00052488" w:rsidRPr="00904209">
        <w:rPr>
          <w:rFonts w:ascii="Arial" w:hAnsi="Arial" w:cs="Arial"/>
          <w:sz w:val="24"/>
          <w:szCs w:val="24"/>
        </w:rPr>
        <w:t>el apoyo a</w:t>
      </w:r>
      <w:r w:rsidR="00E21BB1" w:rsidRPr="00904209">
        <w:rPr>
          <w:rFonts w:ascii="Arial" w:hAnsi="Arial" w:cs="Arial"/>
          <w:sz w:val="24"/>
          <w:szCs w:val="24"/>
        </w:rPr>
        <w:t xml:space="preserve"> las lideresas </w:t>
      </w:r>
      <w:r w:rsidR="00C509C1" w:rsidRPr="00904209">
        <w:rPr>
          <w:rFonts w:ascii="Arial" w:hAnsi="Arial" w:cs="Arial"/>
          <w:sz w:val="24"/>
          <w:szCs w:val="24"/>
        </w:rPr>
        <w:t xml:space="preserve">y la </w:t>
      </w:r>
      <w:proofErr w:type="spellStart"/>
      <w:r w:rsidR="00C509C1" w:rsidRPr="00904209">
        <w:rPr>
          <w:rFonts w:ascii="Arial" w:hAnsi="Arial" w:cs="Arial"/>
          <w:sz w:val="24"/>
          <w:szCs w:val="24"/>
        </w:rPr>
        <w:t>coadyuva</w:t>
      </w:r>
      <w:r w:rsidR="00606AAF" w:rsidRPr="00904209">
        <w:rPr>
          <w:rFonts w:ascii="Arial" w:hAnsi="Arial" w:cs="Arial"/>
          <w:sz w:val="24"/>
          <w:szCs w:val="24"/>
        </w:rPr>
        <w:t>cia</w:t>
      </w:r>
      <w:proofErr w:type="spellEnd"/>
      <w:r w:rsidR="00052488" w:rsidRPr="00904209">
        <w:rPr>
          <w:rFonts w:ascii="Arial" w:hAnsi="Arial" w:cs="Arial"/>
          <w:sz w:val="24"/>
          <w:szCs w:val="24"/>
        </w:rPr>
        <w:t xml:space="preserve"> con el</w:t>
      </w:r>
      <w:r w:rsidR="00C509C1" w:rsidRPr="00904209">
        <w:rPr>
          <w:rFonts w:ascii="Arial" w:hAnsi="Arial" w:cs="Arial"/>
          <w:sz w:val="24"/>
          <w:szCs w:val="24"/>
        </w:rPr>
        <w:t xml:space="preserve"> CDM en </w:t>
      </w:r>
      <w:r w:rsidR="00052488" w:rsidRPr="00904209">
        <w:rPr>
          <w:rFonts w:ascii="Arial" w:hAnsi="Arial" w:cs="Arial"/>
          <w:sz w:val="24"/>
          <w:szCs w:val="24"/>
        </w:rPr>
        <w:t xml:space="preserve">este proyecto. </w:t>
      </w:r>
    </w:p>
    <w:p w:rsidR="00CA009B" w:rsidRPr="00904209" w:rsidRDefault="00052488" w:rsidP="006A5F27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En la feria se </w:t>
      </w:r>
      <w:r w:rsidR="00482FCF" w:rsidRPr="00904209">
        <w:rPr>
          <w:rFonts w:ascii="Arial" w:hAnsi="Arial" w:cs="Arial"/>
          <w:sz w:val="24"/>
          <w:szCs w:val="24"/>
        </w:rPr>
        <w:t>impartió</w:t>
      </w:r>
      <w:r w:rsidR="006009CA" w:rsidRPr="00904209">
        <w:rPr>
          <w:rFonts w:ascii="Arial" w:hAnsi="Arial" w:cs="Arial"/>
          <w:sz w:val="24"/>
          <w:szCs w:val="24"/>
        </w:rPr>
        <w:t xml:space="preserve"> la </w:t>
      </w:r>
      <w:r w:rsidR="00C2464E" w:rsidRPr="00904209">
        <w:rPr>
          <w:rFonts w:ascii="Arial" w:hAnsi="Arial" w:cs="Arial"/>
          <w:sz w:val="24"/>
          <w:szCs w:val="24"/>
        </w:rPr>
        <w:t>información</w:t>
      </w:r>
      <w:r w:rsidRPr="00904209">
        <w:rPr>
          <w:rFonts w:ascii="Arial" w:hAnsi="Arial" w:cs="Arial"/>
          <w:sz w:val="24"/>
          <w:szCs w:val="24"/>
        </w:rPr>
        <w:t xml:space="preserve"> de lo que</w:t>
      </w:r>
      <w:r w:rsidR="006009CA" w:rsidRPr="00904209">
        <w:rPr>
          <w:rFonts w:ascii="Arial" w:hAnsi="Arial" w:cs="Arial"/>
          <w:sz w:val="24"/>
          <w:szCs w:val="24"/>
        </w:rPr>
        <w:t xml:space="preserve"> hace el CDM </w:t>
      </w:r>
      <w:r w:rsidR="005470AE" w:rsidRPr="00904209">
        <w:rPr>
          <w:rFonts w:ascii="Arial" w:hAnsi="Arial" w:cs="Arial"/>
          <w:sz w:val="24"/>
          <w:szCs w:val="24"/>
        </w:rPr>
        <w:t>y</w:t>
      </w:r>
      <w:r w:rsidR="00482FCF" w:rsidRPr="00904209">
        <w:rPr>
          <w:rFonts w:ascii="Arial" w:hAnsi="Arial" w:cs="Arial"/>
          <w:sz w:val="24"/>
          <w:szCs w:val="24"/>
        </w:rPr>
        <w:t xml:space="preserve"> el apoyo que se generó con estas</w:t>
      </w:r>
      <w:r w:rsidR="005470AE" w:rsidRPr="00904209">
        <w:rPr>
          <w:rFonts w:ascii="Arial" w:hAnsi="Arial" w:cs="Arial"/>
          <w:sz w:val="24"/>
          <w:szCs w:val="24"/>
        </w:rPr>
        <w:t xml:space="preserve"> instituciones</w:t>
      </w:r>
      <w:r w:rsidR="003D1EE1" w:rsidRPr="00904209">
        <w:rPr>
          <w:rFonts w:ascii="Arial" w:hAnsi="Arial" w:cs="Arial"/>
          <w:sz w:val="24"/>
          <w:szCs w:val="24"/>
        </w:rPr>
        <w:t>, se invitaron a mujeres productoras del municipio y ellas motivaron a más mujeres</w:t>
      </w:r>
      <w:r w:rsidR="005470AE" w:rsidRPr="00904209">
        <w:rPr>
          <w:rFonts w:ascii="Arial" w:hAnsi="Arial" w:cs="Arial"/>
          <w:sz w:val="24"/>
          <w:szCs w:val="24"/>
        </w:rPr>
        <w:t>,</w:t>
      </w:r>
      <w:r w:rsidR="003D1EE1" w:rsidRPr="00904209">
        <w:rPr>
          <w:rFonts w:ascii="Arial" w:hAnsi="Arial" w:cs="Arial"/>
          <w:sz w:val="24"/>
          <w:szCs w:val="24"/>
        </w:rPr>
        <w:t xml:space="preserve"> como es el proceso, tanto de cosecha, empacado y venta. </w:t>
      </w:r>
      <w:r w:rsidR="00CA009B" w:rsidRPr="00904209">
        <w:rPr>
          <w:rFonts w:ascii="Arial" w:hAnsi="Arial" w:cs="Arial"/>
          <w:sz w:val="24"/>
          <w:szCs w:val="24"/>
        </w:rPr>
        <w:t xml:space="preserve">Se invitaron a diferentes instituciones, nuestras lideresas, </w:t>
      </w:r>
      <w:r w:rsidR="00583D35" w:rsidRPr="00904209">
        <w:rPr>
          <w:rFonts w:ascii="Arial" w:hAnsi="Arial" w:cs="Arial"/>
          <w:sz w:val="24"/>
          <w:szCs w:val="24"/>
        </w:rPr>
        <w:t xml:space="preserve"> grupo </w:t>
      </w:r>
      <w:r w:rsidR="00CA009B" w:rsidRPr="00904209">
        <w:rPr>
          <w:rFonts w:ascii="Arial" w:hAnsi="Arial" w:cs="Arial"/>
          <w:sz w:val="24"/>
          <w:szCs w:val="24"/>
        </w:rPr>
        <w:t>de repostería, escuelas y autoridades correspondientes.</w:t>
      </w:r>
    </w:p>
    <w:p w:rsidR="0059387A" w:rsidRPr="00904209" w:rsidRDefault="00583D35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En cuestión de contraloría</w:t>
      </w:r>
      <w:r w:rsidR="00517FAB" w:rsidRPr="00904209">
        <w:rPr>
          <w:rFonts w:ascii="Arial" w:hAnsi="Arial" w:cs="Arial"/>
          <w:sz w:val="24"/>
          <w:szCs w:val="24"/>
        </w:rPr>
        <w:t xml:space="preserve"> social</w:t>
      </w:r>
      <w:r w:rsidR="0034451E" w:rsidRPr="00904209">
        <w:rPr>
          <w:rFonts w:ascii="Arial" w:hAnsi="Arial" w:cs="Arial"/>
          <w:sz w:val="24"/>
          <w:szCs w:val="24"/>
        </w:rPr>
        <w:t xml:space="preserve">, </w:t>
      </w:r>
      <w:r w:rsidR="00E72986" w:rsidRPr="00904209">
        <w:rPr>
          <w:rFonts w:ascii="Arial" w:hAnsi="Arial" w:cs="Arial"/>
          <w:sz w:val="24"/>
          <w:szCs w:val="24"/>
        </w:rPr>
        <w:t>en la primera reunión se conformó el</w:t>
      </w:r>
      <w:r w:rsidR="00517FAB" w:rsidRPr="00904209">
        <w:rPr>
          <w:rFonts w:ascii="Arial" w:hAnsi="Arial" w:cs="Arial"/>
          <w:sz w:val="24"/>
          <w:szCs w:val="24"/>
        </w:rPr>
        <w:t xml:space="preserve"> comité</w:t>
      </w:r>
      <w:r w:rsidRPr="00904209">
        <w:rPr>
          <w:rFonts w:ascii="Arial" w:hAnsi="Arial" w:cs="Arial"/>
          <w:sz w:val="24"/>
          <w:szCs w:val="24"/>
        </w:rPr>
        <w:t xml:space="preserve"> de contraloría </w:t>
      </w:r>
      <w:r w:rsidR="00E72986" w:rsidRPr="00904209">
        <w:rPr>
          <w:rFonts w:ascii="Arial" w:hAnsi="Arial" w:cs="Arial"/>
          <w:sz w:val="24"/>
          <w:szCs w:val="24"/>
        </w:rPr>
        <w:t>social donde se dio a conocer cuáles serían sus funciones y donde se hizo una votación para seleccionar a las 3 representantes del comité. En  la segunda reunión se convoca a las representantes del comité  a evaluar las funciones del comité de contraloría y hacer inventario del mobiliario que se encuentra en comodato en el instituto de la mujer.</w:t>
      </w:r>
    </w:p>
    <w:p w:rsidR="00E72986" w:rsidRPr="00904209" w:rsidRDefault="00E72986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También en estas fechas se llevó acabo la feria municipal del chile teniendo como anfitrión el instituto de la mujer y por consiguiente participando el CDM, en todas estas actividades </w:t>
      </w:r>
      <w:r w:rsidR="00E62C33" w:rsidRPr="00904209">
        <w:rPr>
          <w:rFonts w:ascii="Arial" w:hAnsi="Arial" w:cs="Arial"/>
          <w:sz w:val="24"/>
          <w:szCs w:val="24"/>
        </w:rPr>
        <w:t xml:space="preserve"> como villa chilito</w:t>
      </w:r>
      <w:r w:rsidR="00EF3536" w:rsidRPr="00904209">
        <w:rPr>
          <w:rFonts w:ascii="Arial" w:hAnsi="Arial" w:cs="Arial"/>
          <w:sz w:val="24"/>
          <w:szCs w:val="24"/>
        </w:rPr>
        <w:t>, la feria de todos  los chiles</w:t>
      </w:r>
      <w:r w:rsidR="00E62C33" w:rsidRPr="00904209">
        <w:rPr>
          <w:rFonts w:ascii="Arial" w:hAnsi="Arial" w:cs="Arial"/>
          <w:sz w:val="24"/>
          <w:szCs w:val="24"/>
        </w:rPr>
        <w:t xml:space="preserve"> y el desfile inaugural de las fiestas patronales del municipio.</w:t>
      </w:r>
    </w:p>
    <w:p w:rsidR="00E62C33" w:rsidRPr="00904209" w:rsidRDefault="00E62C33" w:rsidP="008A2131">
      <w:pPr>
        <w:jc w:val="both"/>
        <w:rPr>
          <w:rFonts w:ascii="Arial" w:hAnsi="Arial" w:cs="Arial"/>
          <w:sz w:val="24"/>
          <w:szCs w:val="24"/>
        </w:rPr>
      </w:pPr>
    </w:p>
    <w:p w:rsidR="00606AAF" w:rsidRPr="00904209" w:rsidRDefault="00606AAF" w:rsidP="008A2131">
      <w:pPr>
        <w:jc w:val="both"/>
        <w:rPr>
          <w:rFonts w:ascii="Arial" w:hAnsi="Arial" w:cs="Arial"/>
          <w:sz w:val="24"/>
          <w:szCs w:val="24"/>
        </w:rPr>
      </w:pPr>
    </w:p>
    <w:p w:rsidR="0091323F" w:rsidRPr="00904209" w:rsidRDefault="0004512E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>INFORMACIÓN</w:t>
      </w:r>
      <w:r w:rsidR="0091323F" w:rsidRPr="00904209">
        <w:rPr>
          <w:rFonts w:ascii="Arial" w:hAnsi="Arial" w:cs="Arial"/>
          <w:sz w:val="24"/>
          <w:szCs w:val="24"/>
        </w:rPr>
        <w:t xml:space="preserve"> CUANTITATIVA.</w:t>
      </w:r>
    </w:p>
    <w:p w:rsidR="007D42F3" w:rsidRPr="00904209" w:rsidRDefault="007D42F3" w:rsidP="008A2131">
      <w:pPr>
        <w:jc w:val="both"/>
        <w:rPr>
          <w:rFonts w:ascii="Arial" w:hAnsi="Arial" w:cs="Arial"/>
          <w:sz w:val="24"/>
          <w:szCs w:val="24"/>
        </w:rPr>
      </w:pPr>
    </w:p>
    <w:p w:rsidR="003D6B62" w:rsidRPr="00904209" w:rsidRDefault="00C9330C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 tabla siguiente muestra la impartición de los talleres</w:t>
      </w:r>
      <w:r w:rsidR="003C585C" w:rsidRPr="00904209">
        <w:rPr>
          <w:rFonts w:ascii="Arial" w:hAnsi="Arial" w:cs="Arial"/>
          <w:sz w:val="24"/>
          <w:szCs w:val="24"/>
        </w:rPr>
        <w:t>, donde en su totalidad fueron 4</w:t>
      </w:r>
      <w:r w:rsidRPr="00904209">
        <w:rPr>
          <w:rFonts w:ascii="Arial" w:hAnsi="Arial" w:cs="Arial"/>
          <w:sz w:val="24"/>
          <w:szCs w:val="24"/>
        </w:rPr>
        <w:t xml:space="preserve">, </w:t>
      </w:r>
      <w:r w:rsidR="007D42F3" w:rsidRPr="00904209">
        <w:rPr>
          <w:rFonts w:ascii="Arial" w:hAnsi="Arial" w:cs="Arial"/>
          <w:sz w:val="24"/>
          <w:szCs w:val="24"/>
        </w:rPr>
        <w:t>con una pob</w:t>
      </w:r>
      <w:r w:rsidR="002B40BA" w:rsidRPr="00904209">
        <w:rPr>
          <w:rFonts w:ascii="Arial" w:hAnsi="Arial" w:cs="Arial"/>
          <w:sz w:val="24"/>
          <w:szCs w:val="24"/>
        </w:rPr>
        <w:t>lación de</w:t>
      </w:r>
      <w:r w:rsidR="00EF3536" w:rsidRPr="00904209">
        <w:rPr>
          <w:rFonts w:ascii="Arial" w:hAnsi="Arial" w:cs="Arial"/>
          <w:sz w:val="24"/>
          <w:szCs w:val="24"/>
        </w:rPr>
        <w:t xml:space="preserve"> 63</w:t>
      </w:r>
      <w:r w:rsidRPr="00904209">
        <w:rPr>
          <w:rFonts w:ascii="Arial" w:hAnsi="Arial" w:cs="Arial"/>
          <w:sz w:val="24"/>
          <w:szCs w:val="24"/>
        </w:rPr>
        <w:t xml:space="preserve"> personas de las cuales fueron </w:t>
      </w:r>
      <w:r w:rsidR="00474288" w:rsidRPr="00904209">
        <w:rPr>
          <w:rFonts w:ascii="Arial" w:hAnsi="Arial" w:cs="Arial"/>
          <w:sz w:val="24"/>
          <w:szCs w:val="24"/>
        </w:rPr>
        <w:t xml:space="preserve"> </w:t>
      </w:r>
      <w:r w:rsidR="003C585C" w:rsidRPr="00904209">
        <w:rPr>
          <w:rFonts w:ascii="Arial" w:hAnsi="Arial" w:cs="Arial"/>
          <w:sz w:val="24"/>
          <w:szCs w:val="24"/>
        </w:rPr>
        <w:t xml:space="preserve">su  totalidad </w:t>
      </w:r>
      <w:r w:rsidR="003D6B62" w:rsidRPr="00904209">
        <w:rPr>
          <w:rFonts w:ascii="Arial" w:hAnsi="Arial" w:cs="Arial"/>
          <w:sz w:val="24"/>
          <w:szCs w:val="24"/>
        </w:rPr>
        <w:t xml:space="preserve"> mujeres. El nombre del  taller impartido fue prevención de vio</w:t>
      </w:r>
      <w:r w:rsidR="0034451E" w:rsidRPr="00904209">
        <w:rPr>
          <w:rFonts w:ascii="Arial" w:hAnsi="Arial" w:cs="Arial"/>
          <w:sz w:val="24"/>
          <w:szCs w:val="24"/>
        </w:rPr>
        <w:t>lencia en contra de las mujeres.</w:t>
      </w:r>
    </w:p>
    <w:p w:rsidR="00EF3536" w:rsidRPr="00904209" w:rsidRDefault="00EF3536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También agregamos la población de mesas de trabajo y nuestro grupo focalizado. </w:t>
      </w:r>
    </w:p>
    <w:p w:rsidR="0059387A" w:rsidRPr="00904209" w:rsidRDefault="0059387A" w:rsidP="008A213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42"/>
        <w:gridCol w:w="2943"/>
        <w:gridCol w:w="3182"/>
      </w:tblGrid>
      <w:tr w:rsidR="0059387A" w:rsidRPr="00904209" w:rsidTr="00E60ECF">
        <w:tc>
          <w:tcPr>
            <w:tcW w:w="2942" w:type="dxa"/>
          </w:tcPr>
          <w:p w:rsidR="0059387A" w:rsidRPr="00904209" w:rsidRDefault="00A63C0A" w:rsidP="00C933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Población atendida</w:t>
            </w:r>
          </w:p>
        </w:tc>
        <w:tc>
          <w:tcPr>
            <w:tcW w:w="2943" w:type="dxa"/>
          </w:tcPr>
          <w:p w:rsidR="0059387A" w:rsidRPr="00904209" w:rsidRDefault="0059387A" w:rsidP="00C933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Mujeres</w:t>
            </w:r>
          </w:p>
        </w:tc>
        <w:tc>
          <w:tcPr>
            <w:tcW w:w="3182" w:type="dxa"/>
          </w:tcPr>
          <w:p w:rsidR="0059387A" w:rsidRPr="00904209" w:rsidRDefault="0059387A" w:rsidP="00C933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Hombres</w:t>
            </w:r>
          </w:p>
        </w:tc>
      </w:tr>
      <w:tr w:rsidR="003D6B62" w:rsidRPr="00904209" w:rsidTr="00E60ECF">
        <w:trPr>
          <w:trHeight w:val="562"/>
        </w:trPr>
        <w:tc>
          <w:tcPr>
            <w:tcW w:w="2942" w:type="dxa"/>
          </w:tcPr>
          <w:p w:rsidR="003D6B62" w:rsidRPr="00904209" w:rsidRDefault="00A63C0A" w:rsidP="003D6B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Taller: </w:t>
            </w:r>
            <w:r w:rsidR="003D6B62" w:rsidRPr="00904209">
              <w:rPr>
                <w:rFonts w:ascii="Arial" w:hAnsi="Arial" w:cs="Arial"/>
                <w:sz w:val="24"/>
                <w:szCs w:val="24"/>
              </w:rPr>
              <w:t xml:space="preserve">Prevención de violencia en contra de las mujeres a población abierta </w:t>
            </w:r>
          </w:p>
        </w:tc>
        <w:tc>
          <w:tcPr>
            <w:tcW w:w="2943" w:type="dxa"/>
          </w:tcPr>
          <w:p w:rsidR="003D6B62" w:rsidRPr="00904209" w:rsidRDefault="00941F62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182" w:type="dxa"/>
          </w:tcPr>
          <w:p w:rsidR="003D6B62" w:rsidRPr="00904209" w:rsidRDefault="003D6B62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3533C" w:rsidRPr="00904209" w:rsidTr="00E60ECF">
        <w:trPr>
          <w:trHeight w:val="562"/>
        </w:trPr>
        <w:tc>
          <w:tcPr>
            <w:tcW w:w="2942" w:type="dxa"/>
          </w:tcPr>
          <w:p w:rsidR="0003533C" w:rsidRPr="00904209" w:rsidRDefault="00941F62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Mesas de trabajo </w:t>
            </w:r>
          </w:p>
        </w:tc>
        <w:tc>
          <w:tcPr>
            <w:tcW w:w="2943" w:type="dxa"/>
          </w:tcPr>
          <w:p w:rsidR="0003533C" w:rsidRPr="00904209" w:rsidRDefault="00941F62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82" w:type="dxa"/>
          </w:tcPr>
          <w:p w:rsidR="0003533C" w:rsidRPr="00904209" w:rsidRDefault="003C585C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41F62" w:rsidRPr="00904209" w:rsidTr="00E60ECF">
        <w:trPr>
          <w:trHeight w:val="562"/>
        </w:trPr>
        <w:tc>
          <w:tcPr>
            <w:tcW w:w="2942" w:type="dxa"/>
          </w:tcPr>
          <w:p w:rsidR="00941F62" w:rsidRPr="00904209" w:rsidRDefault="00583D35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Grupo de repostería</w:t>
            </w:r>
            <w:r w:rsidR="00941F62" w:rsidRPr="009042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941F62" w:rsidRPr="00904209" w:rsidRDefault="002348F1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82" w:type="dxa"/>
          </w:tcPr>
          <w:p w:rsidR="00941F62" w:rsidRPr="00904209" w:rsidRDefault="004063AE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41F62" w:rsidRPr="00904209" w:rsidTr="00E60ECF">
        <w:trPr>
          <w:trHeight w:val="562"/>
        </w:trPr>
        <w:tc>
          <w:tcPr>
            <w:tcW w:w="2942" w:type="dxa"/>
          </w:tcPr>
          <w:p w:rsidR="00941F62" w:rsidRPr="00904209" w:rsidRDefault="00941F62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 xml:space="preserve">Total de población </w:t>
            </w:r>
          </w:p>
        </w:tc>
        <w:tc>
          <w:tcPr>
            <w:tcW w:w="2943" w:type="dxa"/>
          </w:tcPr>
          <w:p w:rsidR="00941F62" w:rsidRPr="00904209" w:rsidRDefault="002348F1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182" w:type="dxa"/>
          </w:tcPr>
          <w:p w:rsidR="00941F62" w:rsidRPr="00904209" w:rsidRDefault="001825CC" w:rsidP="008A21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42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7737EE" w:rsidRPr="00904209" w:rsidRDefault="00583D35" w:rsidP="00583D35">
      <w:pPr>
        <w:tabs>
          <w:tab w:val="left" w:pos="2379"/>
        </w:tabs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ab/>
      </w:r>
    </w:p>
    <w:p w:rsidR="00CE0977" w:rsidRPr="00904209" w:rsidRDefault="005F3BED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La tabla siguiente </w:t>
      </w:r>
      <w:r w:rsidR="00CE0977" w:rsidRPr="00904209">
        <w:rPr>
          <w:rFonts w:ascii="Arial" w:hAnsi="Arial" w:cs="Arial"/>
          <w:sz w:val="24"/>
          <w:szCs w:val="24"/>
        </w:rPr>
        <w:t xml:space="preserve"> muestra el sexo de </w:t>
      </w:r>
      <w:r w:rsidR="001D1FCB" w:rsidRPr="00904209">
        <w:rPr>
          <w:rFonts w:ascii="Arial" w:hAnsi="Arial" w:cs="Arial"/>
          <w:sz w:val="24"/>
          <w:szCs w:val="24"/>
        </w:rPr>
        <w:t xml:space="preserve">las </w:t>
      </w:r>
      <w:r w:rsidR="00CE0977" w:rsidRPr="00904209">
        <w:rPr>
          <w:rFonts w:ascii="Arial" w:hAnsi="Arial" w:cs="Arial"/>
          <w:sz w:val="24"/>
          <w:szCs w:val="24"/>
        </w:rPr>
        <w:t>par</w:t>
      </w:r>
      <w:r w:rsidR="0002245C" w:rsidRPr="00904209">
        <w:rPr>
          <w:rFonts w:ascii="Arial" w:hAnsi="Arial" w:cs="Arial"/>
          <w:sz w:val="24"/>
          <w:szCs w:val="24"/>
        </w:rPr>
        <w:t>ticipantes</w:t>
      </w:r>
      <w:r w:rsidRPr="00904209">
        <w:rPr>
          <w:rFonts w:ascii="Arial" w:hAnsi="Arial" w:cs="Arial"/>
          <w:sz w:val="24"/>
          <w:szCs w:val="24"/>
        </w:rPr>
        <w:t xml:space="preserve"> a las que se les  impartió el taller de prevención de violencia,</w:t>
      </w:r>
      <w:r w:rsidR="0002245C" w:rsidRPr="00904209">
        <w:rPr>
          <w:rFonts w:ascii="Arial" w:hAnsi="Arial" w:cs="Arial"/>
          <w:sz w:val="24"/>
          <w:szCs w:val="24"/>
        </w:rPr>
        <w:t xml:space="preserve"> siendo en su totalidad </w:t>
      </w:r>
      <w:r w:rsidR="00CE0977" w:rsidRPr="00904209">
        <w:rPr>
          <w:rFonts w:ascii="Arial" w:hAnsi="Arial" w:cs="Arial"/>
          <w:sz w:val="24"/>
          <w:szCs w:val="24"/>
        </w:rPr>
        <w:t xml:space="preserve"> mujeres.</w:t>
      </w:r>
    </w:p>
    <w:p w:rsidR="0014378E" w:rsidRPr="00904209" w:rsidRDefault="00F66E0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31BFE60B" wp14:editId="29E90EA9">
            <wp:extent cx="4543425" cy="2733675"/>
            <wp:effectExtent l="0" t="0" r="0" b="0"/>
            <wp:docPr id="8" name="Gráfico 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54F21384-4181-4286-8598-F97A13EB97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CE0977" w:rsidRPr="00904209" w:rsidRDefault="00CE097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La población capac</w:t>
      </w:r>
      <w:r w:rsidR="00D723FB" w:rsidRPr="00904209">
        <w:rPr>
          <w:rFonts w:ascii="Arial" w:hAnsi="Arial" w:cs="Arial"/>
          <w:sz w:val="24"/>
          <w:szCs w:val="24"/>
        </w:rPr>
        <w:t>itada en este mes, logró</w:t>
      </w:r>
      <w:r w:rsidR="00583D35" w:rsidRPr="00904209">
        <w:rPr>
          <w:rFonts w:ascii="Arial" w:hAnsi="Arial" w:cs="Arial"/>
          <w:sz w:val="24"/>
          <w:szCs w:val="24"/>
        </w:rPr>
        <w:t xml:space="preserve"> ser</w:t>
      </w:r>
      <w:r w:rsidR="002511E1" w:rsidRPr="00904209">
        <w:rPr>
          <w:rFonts w:ascii="Arial" w:hAnsi="Arial" w:cs="Arial"/>
          <w:sz w:val="24"/>
          <w:szCs w:val="24"/>
        </w:rPr>
        <w:t xml:space="preserve"> de 4</w:t>
      </w:r>
      <w:r w:rsidRPr="00904209">
        <w:rPr>
          <w:rFonts w:ascii="Arial" w:hAnsi="Arial" w:cs="Arial"/>
          <w:sz w:val="24"/>
          <w:szCs w:val="24"/>
        </w:rPr>
        <w:t xml:space="preserve"> grupos los cuale</w:t>
      </w:r>
      <w:r w:rsidR="002511E1" w:rsidRPr="00904209">
        <w:rPr>
          <w:rFonts w:ascii="Arial" w:hAnsi="Arial" w:cs="Arial"/>
          <w:sz w:val="24"/>
          <w:szCs w:val="24"/>
        </w:rPr>
        <w:t xml:space="preserve">s </w:t>
      </w:r>
      <w:r w:rsidR="00D537F6" w:rsidRPr="00904209">
        <w:rPr>
          <w:rFonts w:ascii="Arial" w:hAnsi="Arial" w:cs="Arial"/>
          <w:sz w:val="24"/>
          <w:szCs w:val="24"/>
        </w:rPr>
        <w:t xml:space="preserve"> fueron</w:t>
      </w:r>
      <w:r w:rsidR="002511E1" w:rsidRPr="00904209">
        <w:rPr>
          <w:rFonts w:ascii="Arial" w:hAnsi="Arial" w:cs="Arial"/>
          <w:sz w:val="24"/>
          <w:szCs w:val="24"/>
        </w:rPr>
        <w:t xml:space="preserve"> a</w:t>
      </w:r>
      <w:r w:rsidR="003D6B62" w:rsidRPr="00904209">
        <w:rPr>
          <w:rFonts w:ascii="Arial" w:hAnsi="Arial" w:cs="Arial"/>
          <w:sz w:val="24"/>
          <w:szCs w:val="24"/>
        </w:rPr>
        <w:t xml:space="preserve"> población abierta</w:t>
      </w:r>
      <w:r w:rsidRPr="00904209">
        <w:rPr>
          <w:rFonts w:ascii="Arial" w:hAnsi="Arial" w:cs="Arial"/>
          <w:sz w:val="24"/>
          <w:szCs w:val="24"/>
        </w:rPr>
        <w:t>.</w:t>
      </w:r>
    </w:p>
    <w:p w:rsidR="00B75DE9" w:rsidRPr="00904209" w:rsidRDefault="00B75DE9" w:rsidP="008A2131">
      <w:pPr>
        <w:jc w:val="both"/>
        <w:rPr>
          <w:rFonts w:ascii="Arial" w:hAnsi="Arial" w:cs="Arial"/>
          <w:sz w:val="24"/>
          <w:szCs w:val="24"/>
        </w:rPr>
      </w:pPr>
    </w:p>
    <w:p w:rsidR="00B75DE9" w:rsidRPr="00904209" w:rsidRDefault="00B75DE9" w:rsidP="008A2131">
      <w:pPr>
        <w:jc w:val="both"/>
        <w:rPr>
          <w:rFonts w:ascii="Arial" w:hAnsi="Arial" w:cs="Arial"/>
          <w:sz w:val="24"/>
          <w:szCs w:val="24"/>
        </w:rPr>
      </w:pPr>
    </w:p>
    <w:p w:rsidR="00B75DE9" w:rsidRPr="00904209" w:rsidRDefault="00F66E07" w:rsidP="00B75DE9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20E583D8" wp14:editId="2E44EF66">
            <wp:extent cx="4572000" cy="2728913"/>
            <wp:effectExtent l="0" t="0" r="0" b="14605"/>
            <wp:docPr id="17" name="Gráfico 17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EC7F834C-1FA5-4EE6-A983-707A96074C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C24A9" w:rsidRPr="00904209" w:rsidRDefault="003C24A9" w:rsidP="008A2131">
      <w:pPr>
        <w:jc w:val="both"/>
        <w:rPr>
          <w:rFonts w:ascii="Arial" w:hAnsi="Arial" w:cs="Arial"/>
          <w:sz w:val="24"/>
          <w:szCs w:val="24"/>
        </w:rPr>
      </w:pPr>
    </w:p>
    <w:p w:rsidR="00CE0977" w:rsidRPr="00904209" w:rsidRDefault="004D0EF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A continuación se muestran los rangos de </w:t>
      </w:r>
      <w:r w:rsidR="00D53501" w:rsidRPr="00904209">
        <w:rPr>
          <w:rFonts w:ascii="Arial" w:hAnsi="Arial" w:cs="Arial"/>
          <w:sz w:val="24"/>
          <w:szCs w:val="24"/>
        </w:rPr>
        <w:t xml:space="preserve">edad </w:t>
      </w:r>
      <w:r w:rsidR="00FD42F4" w:rsidRPr="00904209">
        <w:rPr>
          <w:rFonts w:ascii="Arial" w:hAnsi="Arial" w:cs="Arial"/>
          <w:sz w:val="24"/>
          <w:szCs w:val="24"/>
        </w:rPr>
        <w:t xml:space="preserve">desagregados </w:t>
      </w:r>
      <w:r w:rsidR="00D53501" w:rsidRPr="00904209">
        <w:rPr>
          <w:rFonts w:ascii="Arial" w:hAnsi="Arial" w:cs="Arial"/>
          <w:sz w:val="24"/>
          <w:szCs w:val="24"/>
        </w:rPr>
        <w:t>de la población capacitada</w:t>
      </w:r>
      <w:r w:rsidR="00FD42F4" w:rsidRPr="00904209">
        <w:rPr>
          <w:rFonts w:ascii="Arial" w:hAnsi="Arial" w:cs="Arial"/>
          <w:sz w:val="24"/>
          <w:szCs w:val="24"/>
        </w:rPr>
        <w:t xml:space="preserve"> por el CDM</w:t>
      </w:r>
      <w:r w:rsidR="00D53501" w:rsidRPr="00904209">
        <w:rPr>
          <w:rFonts w:ascii="Arial" w:hAnsi="Arial" w:cs="Arial"/>
          <w:sz w:val="24"/>
          <w:szCs w:val="24"/>
        </w:rPr>
        <w:t>:</w:t>
      </w:r>
    </w:p>
    <w:p w:rsidR="00327FA5" w:rsidRPr="00904209" w:rsidRDefault="00327FA5" w:rsidP="00AC696E">
      <w:pPr>
        <w:pStyle w:val="Sinespaciado"/>
        <w:rPr>
          <w:rFonts w:ascii="Arial" w:hAnsi="Arial" w:cs="Arial"/>
          <w:sz w:val="24"/>
          <w:szCs w:val="24"/>
        </w:rPr>
      </w:pPr>
    </w:p>
    <w:p w:rsidR="00327FA5" w:rsidRPr="00904209" w:rsidRDefault="00327FA5" w:rsidP="00AC696E">
      <w:pPr>
        <w:pStyle w:val="Sinespaciado"/>
        <w:rPr>
          <w:rFonts w:ascii="Arial" w:hAnsi="Arial" w:cs="Arial"/>
          <w:sz w:val="24"/>
          <w:szCs w:val="24"/>
        </w:rPr>
      </w:pPr>
    </w:p>
    <w:p w:rsidR="00327FA5" w:rsidRPr="00904209" w:rsidRDefault="00F66E07" w:rsidP="00AC696E">
      <w:pPr>
        <w:pStyle w:val="Sinespaciado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6577A084" wp14:editId="2AFDEEA7">
            <wp:extent cx="4572000" cy="2743200"/>
            <wp:effectExtent l="0" t="0" r="0" b="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6871" w:rsidRPr="00904209" w:rsidRDefault="00D36871" w:rsidP="00AC696E">
      <w:pPr>
        <w:pStyle w:val="Sinespaciado"/>
        <w:rPr>
          <w:rFonts w:ascii="Arial" w:hAnsi="Arial" w:cs="Arial"/>
          <w:sz w:val="24"/>
          <w:szCs w:val="24"/>
        </w:rPr>
      </w:pPr>
    </w:p>
    <w:p w:rsidR="00D36871" w:rsidRPr="00904209" w:rsidRDefault="003B4DE1" w:rsidP="00AC696E">
      <w:pPr>
        <w:pStyle w:val="Sinespaciado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lastRenderedPageBreak/>
        <w:drawing>
          <wp:inline distT="0" distB="0" distL="0" distR="0" wp14:anchorId="06595893" wp14:editId="369AA987">
            <wp:extent cx="4572000" cy="2743200"/>
            <wp:effectExtent l="0" t="0" r="0" b="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EB4665" w:rsidRPr="00904209" w:rsidRDefault="00EB4665" w:rsidP="00EB4665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A continuación se muestra los rangos de sexo y edad sobre el grupo FOCAL:</w:t>
      </w:r>
    </w:p>
    <w:p w:rsidR="00EB4665" w:rsidRPr="00904209" w:rsidRDefault="00EB4665" w:rsidP="00EB4665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4932D1DD" wp14:editId="3DA9DAC9">
            <wp:extent cx="4572000" cy="27432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F11E9" w:rsidRPr="00904209" w:rsidRDefault="00CF11E9" w:rsidP="00EB4665">
      <w:pPr>
        <w:jc w:val="both"/>
        <w:rPr>
          <w:rFonts w:ascii="Arial" w:hAnsi="Arial" w:cs="Arial"/>
          <w:sz w:val="24"/>
          <w:szCs w:val="24"/>
        </w:rPr>
      </w:pPr>
    </w:p>
    <w:p w:rsidR="00CF11E9" w:rsidRPr="00904209" w:rsidRDefault="00CF11E9" w:rsidP="00EB4665">
      <w:pPr>
        <w:jc w:val="both"/>
        <w:rPr>
          <w:rFonts w:ascii="Arial" w:hAnsi="Arial" w:cs="Arial"/>
          <w:sz w:val="24"/>
          <w:szCs w:val="24"/>
        </w:rPr>
      </w:pPr>
    </w:p>
    <w:p w:rsidR="00CF11E9" w:rsidRPr="00904209" w:rsidRDefault="00CF11E9" w:rsidP="00EB4665">
      <w:pPr>
        <w:jc w:val="both"/>
        <w:rPr>
          <w:rFonts w:ascii="Arial" w:hAnsi="Arial" w:cs="Arial"/>
          <w:sz w:val="24"/>
          <w:szCs w:val="24"/>
        </w:rPr>
      </w:pPr>
    </w:p>
    <w:p w:rsidR="00CF11E9" w:rsidRPr="00904209" w:rsidRDefault="00CF11E9" w:rsidP="00EB4665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045610" w:rsidRPr="00904209" w:rsidRDefault="007935A3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 xml:space="preserve">A continuación se </w:t>
      </w:r>
      <w:r w:rsidR="0004512E" w:rsidRPr="00904209">
        <w:rPr>
          <w:rFonts w:ascii="Arial" w:hAnsi="Arial" w:cs="Arial"/>
          <w:sz w:val="24"/>
          <w:szCs w:val="24"/>
        </w:rPr>
        <w:t>muestra</w:t>
      </w:r>
      <w:r w:rsidR="00FD42F4" w:rsidRPr="00904209">
        <w:rPr>
          <w:rFonts w:ascii="Arial" w:hAnsi="Arial" w:cs="Arial"/>
          <w:sz w:val="24"/>
          <w:szCs w:val="24"/>
        </w:rPr>
        <w:t xml:space="preserve"> las asesorías de</w:t>
      </w:r>
      <w:r w:rsidR="00BA4510" w:rsidRPr="00904209">
        <w:rPr>
          <w:rFonts w:ascii="Arial" w:hAnsi="Arial" w:cs="Arial"/>
          <w:sz w:val="24"/>
          <w:szCs w:val="24"/>
        </w:rPr>
        <w:t xml:space="preserve"> l</w:t>
      </w:r>
      <w:r w:rsidR="00EA7765" w:rsidRPr="00904209">
        <w:rPr>
          <w:rFonts w:ascii="Arial" w:hAnsi="Arial" w:cs="Arial"/>
          <w:sz w:val="24"/>
          <w:szCs w:val="24"/>
        </w:rPr>
        <w:t xml:space="preserve">as y </w:t>
      </w:r>
      <w:r w:rsidR="00D77808" w:rsidRPr="00904209">
        <w:rPr>
          <w:rFonts w:ascii="Arial" w:hAnsi="Arial" w:cs="Arial"/>
          <w:sz w:val="24"/>
          <w:szCs w:val="24"/>
        </w:rPr>
        <w:t>el</w:t>
      </w:r>
      <w:r w:rsidR="00EA7765" w:rsidRPr="00904209">
        <w:rPr>
          <w:rFonts w:ascii="Arial" w:hAnsi="Arial" w:cs="Arial"/>
          <w:sz w:val="24"/>
          <w:szCs w:val="24"/>
        </w:rPr>
        <w:t xml:space="preserve"> </w:t>
      </w:r>
      <w:r w:rsidRPr="00904209">
        <w:rPr>
          <w:rFonts w:ascii="Arial" w:hAnsi="Arial" w:cs="Arial"/>
          <w:color w:val="FF0000"/>
          <w:sz w:val="24"/>
          <w:szCs w:val="24"/>
        </w:rPr>
        <w:t xml:space="preserve"> </w:t>
      </w:r>
      <w:r w:rsidR="00FD42F4" w:rsidRPr="00904209">
        <w:rPr>
          <w:rFonts w:ascii="Arial" w:hAnsi="Arial" w:cs="Arial"/>
          <w:sz w:val="24"/>
          <w:szCs w:val="24"/>
        </w:rPr>
        <w:t>profesionista</w:t>
      </w:r>
      <w:r w:rsidRPr="00904209">
        <w:rPr>
          <w:rFonts w:ascii="Arial" w:hAnsi="Arial" w:cs="Arial"/>
          <w:sz w:val="24"/>
          <w:szCs w:val="24"/>
        </w:rPr>
        <w:t xml:space="preserve"> que participa</w:t>
      </w:r>
      <w:r w:rsidR="005333E0" w:rsidRPr="00904209">
        <w:rPr>
          <w:rFonts w:ascii="Arial" w:hAnsi="Arial" w:cs="Arial"/>
          <w:sz w:val="24"/>
          <w:szCs w:val="24"/>
        </w:rPr>
        <w:t>n</w:t>
      </w:r>
      <w:r w:rsidRPr="00904209">
        <w:rPr>
          <w:rFonts w:ascii="Arial" w:hAnsi="Arial" w:cs="Arial"/>
          <w:sz w:val="24"/>
          <w:szCs w:val="24"/>
        </w:rPr>
        <w:t xml:space="preserve"> en el </w:t>
      </w:r>
      <w:r w:rsidR="00045610" w:rsidRPr="00904209">
        <w:rPr>
          <w:rFonts w:ascii="Arial" w:hAnsi="Arial" w:cs="Arial"/>
          <w:sz w:val="24"/>
          <w:szCs w:val="24"/>
        </w:rPr>
        <w:t xml:space="preserve"> proyecto denominado "Centros para el Desarrollo de las Mujeres" que participan en </w:t>
      </w:r>
      <w:r w:rsidRPr="00904209">
        <w:rPr>
          <w:rFonts w:ascii="Arial" w:hAnsi="Arial" w:cs="Arial"/>
          <w:sz w:val="24"/>
          <w:szCs w:val="24"/>
        </w:rPr>
        <w:t xml:space="preserve">el municipio de Yahualica </w:t>
      </w:r>
      <w:r w:rsidR="00045610" w:rsidRPr="00904209">
        <w:rPr>
          <w:rFonts w:ascii="Arial" w:hAnsi="Arial" w:cs="Arial"/>
          <w:sz w:val="24"/>
          <w:szCs w:val="24"/>
        </w:rPr>
        <w:t xml:space="preserve"> </w:t>
      </w:r>
    </w:p>
    <w:p w:rsidR="0004512E" w:rsidRPr="00904209" w:rsidRDefault="0004512E" w:rsidP="008A2131">
      <w:pPr>
        <w:jc w:val="both"/>
        <w:rPr>
          <w:rFonts w:ascii="Arial" w:hAnsi="Arial" w:cs="Arial"/>
          <w:sz w:val="24"/>
          <w:szCs w:val="24"/>
        </w:rPr>
      </w:pPr>
    </w:p>
    <w:p w:rsidR="00D76768" w:rsidRPr="00904209" w:rsidRDefault="00D3687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3EB796F6" wp14:editId="7E1CF100">
            <wp:extent cx="4999038" cy="2343150"/>
            <wp:effectExtent l="0" t="0" r="11430" b="0"/>
            <wp:docPr id="21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E632C" w:rsidRPr="00904209" w:rsidRDefault="000E632C" w:rsidP="008A2131">
      <w:pPr>
        <w:jc w:val="both"/>
        <w:rPr>
          <w:rFonts w:ascii="Arial" w:hAnsi="Arial" w:cs="Arial"/>
          <w:sz w:val="24"/>
          <w:szCs w:val="24"/>
        </w:rPr>
      </w:pPr>
    </w:p>
    <w:p w:rsidR="000E632C" w:rsidRPr="00904209" w:rsidRDefault="000E632C" w:rsidP="008A2131">
      <w:pPr>
        <w:jc w:val="both"/>
        <w:rPr>
          <w:rFonts w:ascii="Arial" w:hAnsi="Arial" w:cs="Arial"/>
          <w:sz w:val="24"/>
          <w:szCs w:val="24"/>
        </w:rPr>
      </w:pPr>
    </w:p>
    <w:p w:rsidR="00D450CF" w:rsidRPr="00904209" w:rsidRDefault="00D450CF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Tabla que proporciona </w:t>
      </w:r>
      <w:r w:rsidR="00FD42F4" w:rsidRPr="00904209">
        <w:rPr>
          <w:rFonts w:ascii="Arial" w:hAnsi="Arial" w:cs="Arial"/>
          <w:sz w:val="24"/>
          <w:szCs w:val="24"/>
        </w:rPr>
        <w:t>edad y sexo de las mujeres</w:t>
      </w:r>
      <w:r w:rsidR="0004512E" w:rsidRPr="00904209">
        <w:rPr>
          <w:rFonts w:ascii="Arial" w:hAnsi="Arial" w:cs="Arial"/>
          <w:sz w:val="24"/>
          <w:szCs w:val="24"/>
        </w:rPr>
        <w:t xml:space="preserve"> atendida</w:t>
      </w:r>
      <w:r w:rsidR="00FD42F4" w:rsidRPr="00904209">
        <w:rPr>
          <w:rFonts w:ascii="Arial" w:hAnsi="Arial" w:cs="Arial"/>
          <w:sz w:val="24"/>
          <w:szCs w:val="24"/>
        </w:rPr>
        <w:t>s</w:t>
      </w:r>
      <w:r w:rsidR="0004512E" w:rsidRPr="00904209">
        <w:rPr>
          <w:rFonts w:ascii="Arial" w:hAnsi="Arial" w:cs="Arial"/>
          <w:sz w:val="24"/>
          <w:szCs w:val="24"/>
        </w:rPr>
        <w:t>.</w:t>
      </w:r>
    </w:p>
    <w:p w:rsidR="00D450CF" w:rsidRPr="00904209" w:rsidRDefault="00921BA5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701F3CE0" wp14:editId="64BC3330">
            <wp:extent cx="4956175" cy="2435225"/>
            <wp:effectExtent l="0" t="0" r="15875" b="317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CF11E9" w:rsidRPr="00904209" w:rsidRDefault="00CF11E9" w:rsidP="008A2131">
      <w:pPr>
        <w:jc w:val="both"/>
        <w:rPr>
          <w:rFonts w:ascii="Arial" w:hAnsi="Arial" w:cs="Arial"/>
          <w:sz w:val="24"/>
          <w:szCs w:val="24"/>
        </w:rPr>
      </w:pPr>
    </w:p>
    <w:p w:rsidR="00CF11E9" w:rsidRPr="00904209" w:rsidRDefault="00CF11E9" w:rsidP="008A2131">
      <w:pPr>
        <w:jc w:val="both"/>
        <w:rPr>
          <w:rFonts w:ascii="Arial" w:hAnsi="Arial" w:cs="Arial"/>
          <w:sz w:val="24"/>
          <w:szCs w:val="24"/>
        </w:rPr>
      </w:pPr>
    </w:p>
    <w:p w:rsidR="008F32A9" w:rsidRPr="00904209" w:rsidRDefault="008F32A9" w:rsidP="008F32A9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>Grado de estudios de las mujeres atendidas por el Centro para el Desarrollo de las Mujeres en Yahualica.</w:t>
      </w:r>
    </w:p>
    <w:p w:rsidR="005E347B" w:rsidRPr="00904209" w:rsidRDefault="004434A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0FDF9BC3" wp14:editId="348774A4">
            <wp:extent cx="5246688" cy="2422525"/>
            <wp:effectExtent l="0" t="0" r="11430" b="15875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7737EE" w:rsidP="008A2131">
      <w:pPr>
        <w:jc w:val="both"/>
        <w:rPr>
          <w:rFonts w:ascii="Arial" w:hAnsi="Arial" w:cs="Arial"/>
          <w:sz w:val="24"/>
          <w:szCs w:val="24"/>
        </w:rPr>
      </w:pPr>
    </w:p>
    <w:p w:rsidR="00D450CF" w:rsidRPr="00904209" w:rsidRDefault="00D450CF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Cuadro que presenta el estado civil que refieren</w:t>
      </w:r>
      <w:r w:rsidR="00FD42F4" w:rsidRPr="00904209">
        <w:rPr>
          <w:rFonts w:ascii="Arial" w:hAnsi="Arial" w:cs="Arial"/>
          <w:sz w:val="24"/>
          <w:szCs w:val="24"/>
        </w:rPr>
        <w:t xml:space="preserve"> las mujeres</w:t>
      </w:r>
      <w:r w:rsidR="00AA78AC" w:rsidRPr="00904209">
        <w:rPr>
          <w:rFonts w:ascii="Arial" w:hAnsi="Arial" w:cs="Arial"/>
          <w:sz w:val="24"/>
          <w:szCs w:val="24"/>
        </w:rPr>
        <w:t xml:space="preserve"> atendidas por el Centro</w:t>
      </w:r>
      <w:r w:rsidRPr="00904209">
        <w:rPr>
          <w:rFonts w:ascii="Arial" w:hAnsi="Arial" w:cs="Arial"/>
          <w:sz w:val="24"/>
          <w:szCs w:val="24"/>
        </w:rPr>
        <w:t xml:space="preserve"> para el Desarrollo de las Mujeres </w:t>
      </w:r>
      <w:r w:rsidR="004D22A9" w:rsidRPr="00904209">
        <w:rPr>
          <w:rFonts w:ascii="Arial" w:hAnsi="Arial" w:cs="Arial"/>
          <w:sz w:val="24"/>
          <w:szCs w:val="24"/>
        </w:rPr>
        <w:t xml:space="preserve">Yahualica </w:t>
      </w:r>
    </w:p>
    <w:p w:rsidR="00D450CF" w:rsidRPr="00904209" w:rsidRDefault="004434A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3F993F23" wp14:editId="61671775">
            <wp:extent cx="5180013" cy="2330450"/>
            <wp:effectExtent l="0" t="0" r="1905" b="1270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E632C" w:rsidRPr="00904209" w:rsidRDefault="000E632C" w:rsidP="008A2131">
      <w:pPr>
        <w:jc w:val="both"/>
        <w:rPr>
          <w:rFonts w:ascii="Arial" w:hAnsi="Arial" w:cs="Arial"/>
          <w:sz w:val="24"/>
          <w:szCs w:val="24"/>
        </w:rPr>
      </w:pPr>
    </w:p>
    <w:p w:rsidR="000E632C" w:rsidRPr="00904209" w:rsidRDefault="000E632C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D450CF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Actividad o labor que desempeña</w:t>
      </w:r>
      <w:r w:rsidR="00FD42F4" w:rsidRPr="00904209">
        <w:rPr>
          <w:rFonts w:ascii="Arial" w:hAnsi="Arial" w:cs="Arial"/>
          <w:sz w:val="24"/>
          <w:szCs w:val="24"/>
        </w:rPr>
        <w:t>n las mujeres</w:t>
      </w:r>
      <w:r w:rsidR="00AA78AC" w:rsidRPr="00904209">
        <w:rPr>
          <w:rFonts w:ascii="Arial" w:hAnsi="Arial" w:cs="Arial"/>
          <w:sz w:val="24"/>
          <w:szCs w:val="24"/>
        </w:rPr>
        <w:t xml:space="preserve"> atendidas por el Centro</w:t>
      </w:r>
      <w:r w:rsidRPr="00904209">
        <w:rPr>
          <w:rFonts w:ascii="Arial" w:hAnsi="Arial" w:cs="Arial"/>
          <w:sz w:val="24"/>
          <w:szCs w:val="24"/>
        </w:rPr>
        <w:t xml:space="preserve"> para el </w:t>
      </w:r>
      <w:r w:rsidR="00AA78AC" w:rsidRPr="00904209">
        <w:rPr>
          <w:rFonts w:ascii="Arial" w:hAnsi="Arial" w:cs="Arial"/>
          <w:sz w:val="24"/>
          <w:szCs w:val="24"/>
        </w:rPr>
        <w:t>Desarrollo de las Mujeres en la Instancia Municipal</w:t>
      </w:r>
      <w:r w:rsidRPr="00904209">
        <w:rPr>
          <w:rFonts w:ascii="Arial" w:hAnsi="Arial" w:cs="Arial"/>
          <w:sz w:val="24"/>
          <w:szCs w:val="24"/>
        </w:rPr>
        <w:t xml:space="preserve"> de </w:t>
      </w:r>
      <w:r w:rsidR="00AA78AC" w:rsidRPr="00904209">
        <w:rPr>
          <w:rFonts w:ascii="Arial" w:hAnsi="Arial" w:cs="Arial"/>
          <w:sz w:val="24"/>
          <w:szCs w:val="24"/>
        </w:rPr>
        <w:t xml:space="preserve">Yahualica </w:t>
      </w:r>
      <w:r w:rsidR="004434A7" w:rsidRPr="00904209">
        <w:rPr>
          <w:noProof/>
          <w:lang w:eastAsia="es-MX"/>
        </w:rPr>
        <w:drawing>
          <wp:inline distT="0" distB="0" distL="0" distR="0" wp14:anchorId="4CA4D4CA" wp14:editId="07201B04">
            <wp:extent cx="4278313" cy="2198688"/>
            <wp:effectExtent l="0" t="0" r="8255" b="1143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8A0FBA" w:rsidRPr="00904209" w:rsidRDefault="00FD42F4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Mujeres</w:t>
      </w:r>
      <w:r w:rsidR="00977176" w:rsidRPr="00904209">
        <w:rPr>
          <w:rFonts w:ascii="Arial" w:hAnsi="Arial" w:cs="Arial"/>
          <w:sz w:val="24"/>
          <w:szCs w:val="24"/>
        </w:rPr>
        <w:t xml:space="preserve"> atendidas </w:t>
      </w:r>
      <w:r w:rsidR="00910C16" w:rsidRPr="00904209">
        <w:rPr>
          <w:rFonts w:ascii="Arial" w:hAnsi="Arial" w:cs="Arial"/>
          <w:sz w:val="24"/>
          <w:szCs w:val="24"/>
        </w:rPr>
        <w:t xml:space="preserve">que presentan violencia, donde todas las mujeres atendidas manifiestan padecer o estar viviendo algún tipo de violencia </w:t>
      </w:r>
    </w:p>
    <w:p w:rsidR="00FD42F4" w:rsidRPr="00904209" w:rsidRDefault="006B49F3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4E55DEEF" wp14:editId="027C92EA">
            <wp:extent cx="4694238" cy="2354262"/>
            <wp:effectExtent l="0" t="0" r="11430" b="8255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3B2831" w:rsidRPr="00904209" w:rsidRDefault="003B283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lastRenderedPageBreak/>
        <w:t xml:space="preserve">Tipos </w:t>
      </w:r>
      <w:r w:rsidR="00977176" w:rsidRPr="00904209">
        <w:rPr>
          <w:rFonts w:ascii="Arial" w:hAnsi="Arial" w:cs="Arial"/>
          <w:sz w:val="24"/>
          <w:szCs w:val="24"/>
        </w:rPr>
        <w:t>de violencia</w:t>
      </w:r>
      <w:r w:rsidR="00910C16" w:rsidRPr="00904209">
        <w:rPr>
          <w:rFonts w:ascii="Arial" w:hAnsi="Arial" w:cs="Arial"/>
          <w:sz w:val="24"/>
          <w:szCs w:val="24"/>
        </w:rPr>
        <w:t xml:space="preserve"> detectados en las asesorías </w:t>
      </w:r>
    </w:p>
    <w:p w:rsidR="00D450CF" w:rsidRPr="00904209" w:rsidRDefault="006B49F3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17B24168" wp14:editId="299D3E08">
            <wp:extent cx="4932363" cy="2200275"/>
            <wp:effectExtent l="0" t="0" r="1905" b="9525"/>
            <wp:docPr id="1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737EE" w:rsidRPr="00904209" w:rsidRDefault="007737EE" w:rsidP="00D450CF">
      <w:pPr>
        <w:rPr>
          <w:rFonts w:ascii="Arial" w:hAnsi="Arial" w:cs="Arial"/>
          <w:sz w:val="24"/>
          <w:szCs w:val="24"/>
        </w:rPr>
      </w:pPr>
    </w:p>
    <w:p w:rsidR="00D450CF" w:rsidRPr="00904209" w:rsidRDefault="003B2831" w:rsidP="00D450CF">
      <w:pPr>
        <w:tabs>
          <w:tab w:val="left" w:pos="5910"/>
        </w:tabs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Modalidades de violencia presentadas por las usuarias atendidas:</w:t>
      </w:r>
      <w:r w:rsidR="00D450CF" w:rsidRPr="00904209">
        <w:rPr>
          <w:rFonts w:ascii="Arial" w:hAnsi="Arial" w:cs="Arial"/>
          <w:sz w:val="24"/>
          <w:szCs w:val="24"/>
        </w:rPr>
        <w:tab/>
      </w:r>
    </w:p>
    <w:p w:rsidR="004E77D6" w:rsidRPr="00904209" w:rsidRDefault="004E77D6" w:rsidP="00D450CF">
      <w:pPr>
        <w:tabs>
          <w:tab w:val="left" w:pos="5910"/>
        </w:tabs>
        <w:rPr>
          <w:rFonts w:ascii="Arial" w:hAnsi="Arial" w:cs="Arial"/>
          <w:sz w:val="24"/>
          <w:szCs w:val="24"/>
        </w:rPr>
      </w:pPr>
    </w:p>
    <w:p w:rsidR="00D450CF" w:rsidRPr="00904209" w:rsidRDefault="00D3687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noProof/>
          <w:lang w:eastAsia="es-MX"/>
        </w:rPr>
        <w:drawing>
          <wp:inline distT="0" distB="0" distL="0" distR="0" wp14:anchorId="1C758863" wp14:editId="027F9615">
            <wp:extent cx="4722813" cy="2757488"/>
            <wp:effectExtent l="0" t="0" r="1905" b="508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C58E0" w:rsidRPr="00904209" w:rsidRDefault="00AC58E0" w:rsidP="008A2131">
      <w:pPr>
        <w:jc w:val="both"/>
        <w:rPr>
          <w:rFonts w:ascii="Arial" w:hAnsi="Arial" w:cs="Arial"/>
          <w:sz w:val="24"/>
          <w:szCs w:val="24"/>
        </w:rPr>
      </w:pPr>
    </w:p>
    <w:p w:rsidR="00AC58E0" w:rsidRPr="00904209" w:rsidRDefault="00AC58E0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0711AE" w:rsidRPr="00904209" w:rsidRDefault="000711AE" w:rsidP="008A2131">
      <w:pPr>
        <w:jc w:val="both"/>
        <w:rPr>
          <w:rFonts w:ascii="Arial" w:hAnsi="Arial" w:cs="Arial"/>
          <w:sz w:val="24"/>
          <w:szCs w:val="24"/>
        </w:rPr>
      </w:pPr>
    </w:p>
    <w:p w:rsidR="00443582" w:rsidRPr="00904209" w:rsidRDefault="00443582" w:rsidP="008A2131">
      <w:pPr>
        <w:jc w:val="both"/>
        <w:rPr>
          <w:rFonts w:ascii="Arial" w:hAnsi="Arial" w:cs="Arial"/>
          <w:sz w:val="24"/>
          <w:szCs w:val="24"/>
        </w:rPr>
      </w:pPr>
    </w:p>
    <w:p w:rsidR="00910C16" w:rsidRPr="00904209" w:rsidRDefault="00910C16" w:rsidP="008A2131">
      <w:pPr>
        <w:jc w:val="both"/>
        <w:rPr>
          <w:rFonts w:ascii="Arial" w:hAnsi="Arial" w:cs="Arial"/>
          <w:sz w:val="24"/>
          <w:szCs w:val="24"/>
        </w:rPr>
      </w:pPr>
    </w:p>
    <w:p w:rsidR="00DD0A40" w:rsidRPr="00904209" w:rsidRDefault="00AA1443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CON</w:t>
      </w:r>
      <w:r w:rsidR="004A5561" w:rsidRPr="00904209">
        <w:rPr>
          <w:rFonts w:ascii="Arial" w:hAnsi="Arial" w:cs="Arial"/>
          <w:sz w:val="24"/>
          <w:szCs w:val="24"/>
        </w:rPr>
        <w:t>C</w:t>
      </w:r>
      <w:r w:rsidRPr="00904209">
        <w:rPr>
          <w:rFonts w:ascii="Arial" w:hAnsi="Arial" w:cs="Arial"/>
          <w:sz w:val="24"/>
          <w:szCs w:val="24"/>
        </w:rPr>
        <w:t xml:space="preserve">LUSIONES Y </w:t>
      </w:r>
      <w:r w:rsidR="00FA088B" w:rsidRPr="00904209">
        <w:rPr>
          <w:rFonts w:ascii="Arial" w:hAnsi="Arial" w:cs="Arial"/>
          <w:sz w:val="24"/>
          <w:szCs w:val="24"/>
        </w:rPr>
        <w:t>RECOMENDACIONES:</w:t>
      </w:r>
    </w:p>
    <w:p w:rsidR="00FA088B" w:rsidRPr="00904209" w:rsidRDefault="00FA088B" w:rsidP="008A2131">
      <w:pPr>
        <w:jc w:val="both"/>
        <w:rPr>
          <w:rFonts w:ascii="Arial" w:hAnsi="Arial" w:cs="Arial"/>
          <w:sz w:val="24"/>
          <w:szCs w:val="24"/>
        </w:rPr>
      </w:pPr>
    </w:p>
    <w:p w:rsidR="00FA088B" w:rsidRPr="00904209" w:rsidRDefault="00F2400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Como conclu</w:t>
      </w:r>
      <w:r w:rsidR="00FC3242" w:rsidRPr="00904209">
        <w:rPr>
          <w:rFonts w:ascii="Arial" w:hAnsi="Arial" w:cs="Arial"/>
          <w:sz w:val="24"/>
          <w:szCs w:val="24"/>
        </w:rPr>
        <w:t>sión el equipo del CDM menciona</w:t>
      </w:r>
      <w:r w:rsidR="001336AA" w:rsidRPr="00904209">
        <w:rPr>
          <w:rFonts w:ascii="Arial" w:hAnsi="Arial" w:cs="Arial"/>
          <w:sz w:val="24"/>
          <w:szCs w:val="24"/>
        </w:rPr>
        <w:t xml:space="preserve"> </w:t>
      </w:r>
      <w:r w:rsidR="003D239A" w:rsidRPr="00904209">
        <w:rPr>
          <w:rFonts w:ascii="Arial" w:hAnsi="Arial" w:cs="Arial"/>
          <w:sz w:val="24"/>
          <w:szCs w:val="24"/>
        </w:rPr>
        <w:t xml:space="preserve">el aprendizaje adquirido en el desarrollo </w:t>
      </w:r>
      <w:r w:rsidR="004E1D45" w:rsidRPr="00904209">
        <w:rPr>
          <w:rFonts w:ascii="Arial" w:hAnsi="Arial" w:cs="Arial"/>
          <w:sz w:val="24"/>
          <w:szCs w:val="24"/>
        </w:rPr>
        <w:t xml:space="preserve">de la implementación del modelo, destacando una mejor aplicación y conocimiento del mismo. </w:t>
      </w:r>
    </w:p>
    <w:p w:rsidR="00B32E4B" w:rsidRPr="00904209" w:rsidRDefault="00B3702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Con la implementación del modelo se pu</w:t>
      </w:r>
      <w:r w:rsidR="00B32E4B" w:rsidRPr="00904209">
        <w:rPr>
          <w:rFonts w:ascii="Arial" w:hAnsi="Arial" w:cs="Arial"/>
          <w:sz w:val="24"/>
          <w:szCs w:val="24"/>
        </w:rPr>
        <w:t>do</w:t>
      </w:r>
      <w:r w:rsidR="00583D35" w:rsidRPr="00904209">
        <w:rPr>
          <w:rFonts w:ascii="Arial" w:hAnsi="Arial" w:cs="Arial"/>
          <w:sz w:val="24"/>
          <w:szCs w:val="24"/>
        </w:rPr>
        <w:t xml:space="preserve"> </w:t>
      </w:r>
      <w:r w:rsidR="003022FE" w:rsidRPr="00904209">
        <w:rPr>
          <w:rFonts w:ascii="Arial" w:hAnsi="Arial" w:cs="Arial"/>
          <w:sz w:val="24"/>
          <w:szCs w:val="24"/>
        </w:rPr>
        <w:t xml:space="preserve">estimar </w:t>
      </w:r>
      <w:r w:rsidR="00EC0379" w:rsidRPr="00904209">
        <w:rPr>
          <w:rFonts w:ascii="Arial" w:hAnsi="Arial" w:cs="Arial"/>
          <w:sz w:val="24"/>
          <w:szCs w:val="24"/>
        </w:rPr>
        <w:t xml:space="preserve"> lo</w:t>
      </w:r>
      <w:r w:rsidRPr="00904209">
        <w:rPr>
          <w:rFonts w:ascii="Arial" w:hAnsi="Arial" w:cs="Arial"/>
          <w:sz w:val="24"/>
          <w:szCs w:val="24"/>
        </w:rPr>
        <w:t xml:space="preserve"> que se ha desarrollado en el CDM de esta manera se ve </w:t>
      </w:r>
      <w:r w:rsidR="00F44680" w:rsidRPr="00904209">
        <w:rPr>
          <w:rFonts w:ascii="Arial" w:hAnsi="Arial" w:cs="Arial"/>
          <w:sz w:val="24"/>
          <w:szCs w:val="24"/>
        </w:rPr>
        <w:t>más</w:t>
      </w:r>
      <w:r w:rsidRPr="00904209">
        <w:rPr>
          <w:rFonts w:ascii="Arial" w:hAnsi="Arial" w:cs="Arial"/>
          <w:sz w:val="24"/>
          <w:szCs w:val="24"/>
        </w:rPr>
        <w:t xml:space="preserve"> claro los resultados</w:t>
      </w:r>
      <w:r w:rsidR="00751540" w:rsidRPr="00904209">
        <w:rPr>
          <w:rFonts w:ascii="Arial" w:hAnsi="Arial" w:cs="Arial"/>
          <w:sz w:val="24"/>
          <w:szCs w:val="24"/>
        </w:rPr>
        <w:t xml:space="preserve">, al elegir al grupo </w:t>
      </w:r>
      <w:r w:rsidR="00F44680" w:rsidRPr="00904209">
        <w:rPr>
          <w:rFonts w:ascii="Arial" w:hAnsi="Arial" w:cs="Arial"/>
          <w:sz w:val="24"/>
          <w:szCs w:val="24"/>
        </w:rPr>
        <w:t>foca</w:t>
      </w:r>
      <w:r w:rsidR="00751540" w:rsidRPr="00904209">
        <w:rPr>
          <w:rFonts w:ascii="Arial" w:hAnsi="Arial" w:cs="Arial"/>
          <w:sz w:val="24"/>
          <w:szCs w:val="24"/>
        </w:rPr>
        <w:t>lizado</w:t>
      </w:r>
      <w:r w:rsidR="00D2475C" w:rsidRPr="00904209">
        <w:rPr>
          <w:rFonts w:ascii="Arial" w:hAnsi="Arial" w:cs="Arial"/>
          <w:sz w:val="24"/>
          <w:szCs w:val="24"/>
        </w:rPr>
        <w:t xml:space="preserve"> </w:t>
      </w:r>
      <w:r w:rsidR="00F44680" w:rsidRPr="00904209">
        <w:rPr>
          <w:rFonts w:ascii="Arial" w:hAnsi="Arial" w:cs="Arial"/>
          <w:sz w:val="24"/>
          <w:szCs w:val="24"/>
        </w:rPr>
        <w:t xml:space="preserve"> a través de nuestra lideresas</w:t>
      </w:r>
      <w:r w:rsidR="00904209" w:rsidRPr="00904209">
        <w:rPr>
          <w:rFonts w:ascii="Arial" w:hAnsi="Arial" w:cs="Arial"/>
          <w:sz w:val="24"/>
          <w:szCs w:val="24"/>
        </w:rPr>
        <w:t>,</w:t>
      </w:r>
      <w:r w:rsidR="00F44680" w:rsidRPr="00904209">
        <w:rPr>
          <w:rFonts w:ascii="Arial" w:hAnsi="Arial" w:cs="Arial"/>
          <w:sz w:val="24"/>
          <w:szCs w:val="24"/>
        </w:rPr>
        <w:t xml:space="preserve"> se pudo generar una gran alianza entre estos grupos, también se crearon las redes de apoyo con las diferentes instituciones </w:t>
      </w:r>
      <w:r w:rsidR="00B32E4B" w:rsidRPr="00904209">
        <w:rPr>
          <w:rFonts w:ascii="Arial" w:hAnsi="Arial" w:cs="Arial"/>
          <w:sz w:val="24"/>
          <w:szCs w:val="24"/>
        </w:rPr>
        <w:t>y esto fortaleció el proyecto.</w:t>
      </w:r>
    </w:p>
    <w:p w:rsidR="004F6EF9" w:rsidRPr="00904209" w:rsidRDefault="00B32E4B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 Las</w:t>
      </w:r>
      <w:r w:rsidR="004F17A3" w:rsidRPr="00904209">
        <w:rPr>
          <w:rFonts w:ascii="Arial" w:hAnsi="Arial" w:cs="Arial"/>
          <w:sz w:val="24"/>
          <w:szCs w:val="24"/>
        </w:rPr>
        <w:t xml:space="preserve"> mujeres con las que se trabaja y están </w:t>
      </w:r>
      <w:r w:rsidRPr="00904209">
        <w:rPr>
          <w:rFonts w:ascii="Arial" w:hAnsi="Arial" w:cs="Arial"/>
          <w:sz w:val="24"/>
          <w:szCs w:val="24"/>
        </w:rPr>
        <w:t xml:space="preserve">desarrollando un oficio a través de misiones culturales, </w:t>
      </w:r>
      <w:r w:rsidR="00710552" w:rsidRPr="00904209">
        <w:rPr>
          <w:rFonts w:ascii="Arial" w:hAnsi="Arial" w:cs="Arial"/>
          <w:sz w:val="24"/>
          <w:szCs w:val="24"/>
        </w:rPr>
        <w:t xml:space="preserve">programa </w:t>
      </w:r>
      <w:r w:rsidR="00583D35" w:rsidRPr="00904209">
        <w:rPr>
          <w:rFonts w:ascii="Arial" w:hAnsi="Arial" w:cs="Arial"/>
          <w:sz w:val="24"/>
          <w:szCs w:val="24"/>
        </w:rPr>
        <w:t>que gestionó</w:t>
      </w:r>
      <w:r w:rsidR="00710552" w:rsidRPr="00904209">
        <w:rPr>
          <w:rFonts w:ascii="Arial" w:hAnsi="Arial" w:cs="Arial"/>
          <w:sz w:val="24"/>
          <w:szCs w:val="24"/>
        </w:rPr>
        <w:t xml:space="preserve"> el instituto de la mujer  de Yahualica y  se d</w:t>
      </w:r>
      <w:r w:rsidR="00C2646D" w:rsidRPr="00904209">
        <w:rPr>
          <w:rFonts w:ascii="Arial" w:hAnsi="Arial" w:cs="Arial"/>
          <w:sz w:val="24"/>
          <w:szCs w:val="24"/>
        </w:rPr>
        <w:t xml:space="preserve">esarrolla en sus instalaciones, </w:t>
      </w:r>
      <w:r w:rsidR="00710552" w:rsidRPr="00904209">
        <w:rPr>
          <w:rFonts w:ascii="Arial" w:hAnsi="Arial" w:cs="Arial"/>
          <w:sz w:val="24"/>
          <w:szCs w:val="24"/>
        </w:rPr>
        <w:t xml:space="preserve"> </w:t>
      </w:r>
      <w:r w:rsidR="00C2646D" w:rsidRPr="00904209">
        <w:rPr>
          <w:rFonts w:ascii="Arial" w:hAnsi="Arial" w:cs="Arial"/>
          <w:sz w:val="24"/>
          <w:szCs w:val="24"/>
        </w:rPr>
        <w:t>e</w:t>
      </w:r>
      <w:r w:rsidR="00710552" w:rsidRPr="00904209">
        <w:rPr>
          <w:rFonts w:ascii="Arial" w:hAnsi="Arial" w:cs="Arial"/>
          <w:sz w:val="24"/>
          <w:szCs w:val="24"/>
        </w:rPr>
        <w:t xml:space="preserve">llas también mencionan sentirse </w:t>
      </w:r>
      <w:r w:rsidR="000666BF" w:rsidRPr="00904209">
        <w:rPr>
          <w:rFonts w:ascii="Arial" w:hAnsi="Arial" w:cs="Arial"/>
          <w:sz w:val="24"/>
          <w:szCs w:val="24"/>
        </w:rPr>
        <w:t>más</w:t>
      </w:r>
      <w:r w:rsidR="00710552" w:rsidRPr="00904209">
        <w:rPr>
          <w:rFonts w:ascii="Arial" w:hAnsi="Arial" w:cs="Arial"/>
          <w:sz w:val="24"/>
          <w:szCs w:val="24"/>
        </w:rPr>
        <w:t xml:space="preserve"> seguras e </w:t>
      </w:r>
      <w:r w:rsidR="000666BF" w:rsidRPr="00904209">
        <w:rPr>
          <w:rFonts w:ascii="Arial" w:hAnsi="Arial" w:cs="Arial"/>
          <w:sz w:val="24"/>
          <w:szCs w:val="24"/>
        </w:rPr>
        <w:t>independientes</w:t>
      </w:r>
      <w:r w:rsidR="00710552" w:rsidRPr="00904209">
        <w:rPr>
          <w:rFonts w:ascii="Arial" w:hAnsi="Arial" w:cs="Arial"/>
          <w:sz w:val="24"/>
          <w:szCs w:val="24"/>
        </w:rPr>
        <w:t xml:space="preserve"> y esto ayuda a que no </w:t>
      </w:r>
      <w:r w:rsidR="000666BF" w:rsidRPr="00904209">
        <w:rPr>
          <w:rFonts w:ascii="Arial" w:hAnsi="Arial" w:cs="Arial"/>
          <w:sz w:val="24"/>
          <w:szCs w:val="24"/>
        </w:rPr>
        <w:t>sientan</w:t>
      </w:r>
      <w:r w:rsidR="00710552" w:rsidRPr="00904209">
        <w:rPr>
          <w:rFonts w:ascii="Arial" w:hAnsi="Arial" w:cs="Arial"/>
          <w:sz w:val="24"/>
          <w:szCs w:val="24"/>
        </w:rPr>
        <w:t xml:space="preserve"> </w:t>
      </w:r>
      <w:r w:rsidR="000666BF" w:rsidRPr="00904209">
        <w:rPr>
          <w:rFonts w:ascii="Arial" w:hAnsi="Arial" w:cs="Arial"/>
          <w:sz w:val="24"/>
          <w:szCs w:val="24"/>
        </w:rPr>
        <w:t>incertidumbre</w:t>
      </w:r>
      <w:r w:rsidR="00CF008E" w:rsidRPr="00904209">
        <w:rPr>
          <w:rFonts w:ascii="Arial" w:hAnsi="Arial" w:cs="Arial"/>
          <w:sz w:val="24"/>
          <w:szCs w:val="24"/>
        </w:rPr>
        <w:t xml:space="preserve"> y confíe</w:t>
      </w:r>
      <w:r w:rsidR="00710552" w:rsidRPr="00904209">
        <w:rPr>
          <w:rFonts w:ascii="Arial" w:hAnsi="Arial" w:cs="Arial"/>
          <w:sz w:val="24"/>
          <w:szCs w:val="24"/>
        </w:rPr>
        <w:t xml:space="preserve">n </w:t>
      </w:r>
      <w:r w:rsidR="000666BF" w:rsidRPr="00904209">
        <w:rPr>
          <w:rFonts w:ascii="Arial" w:hAnsi="Arial" w:cs="Arial"/>
          <w:sz w:val="24"/>
          <w:szCs w:val="24"/>
        </w:rPr>
        <w:t>más</w:t>
      </w:r>
      <w:r w:rsidR="00FF790A" w:rsidRPr="00904209">
        <w:rPr>
          <w:rFonts w:ascii="Arial" w:hAnsi="Arial" w:cs="Arial"/>
          <w:sz w:val="24"/>
          <w:szCs w:val="24"/>
        </w:rPr>
        <w:t xml:space="preserve"> en ellas mismas</w:t>
      </w:r>
      <w:r w:rsidR="000666BF" w:rsidRPr="00904209">
        <w:rPr>
          <w:rFonts w:ascii="Arial" w:hAnsi="Arial" w:cs="Arial"/>
          <w:sz w:val="24"/>
          <w:szCs w:val="24"/>
        </w:rPr>
        <w:t xml:space="preserve">, también nos piden que se generen </w:t>
      </w:r>
      <w:r w:rsidR="00701F91" w:rsidRPr="00904209">
        <w:rPr>
          <w:rFonts w:ascii="Arial" w:hAnsi="Arial" w:cs="Arial"/>
          <w:sz w:val="24"/>
          <w:szCs w:val="24"/>
        </w:rPr>
        <w:t>pláticas</w:t>
      </w:r>
      <w:r w:rsidR="000666BF" w:rsidRPr="00904209">
        <w:rPr>
          <w:rFonts w:ascii="Arial" w:hAnsi="Arial" w:cs="Arial"/>
          <w:sz w:val="24"/>
          <w:szCs w:val="24"/>
        </w:rPr>
        <w:t xml:space="preserve"> mensuales  donde puedan trabajar con su autoestima y temas que les ca</w:t>
      </w:r>
      <w:r w:rsidR="00701F91" w:rsidRPr="00904209">
        <w:rPr>
          <w:rFonts w:ascii="Arial" w:hAnsi="Arial" w:cs="Arial"/>
          <w:sz w:val="24"/>
          <w:szCs w:val="24"/>
        </w:rPr>
        <w:t>usan conflicto desarrollar como</w:t>
      </w:r>
      <w:r w:rsidR="000666BF" w:rsidRPr="00904209">
        <w:rPr>
          <w:rFonts w:ascii="Arial" w:hAnsi="Arial" w:cs="Arial"/>
          <w:sz w:val="24"/>
          <w:szCs w:val="24"/>
        </w:rPr>
        <w:t xml:space="preserve"> </w:t>
      </w:r>
      <w:r w:rsidR="00701F91" w:rsidRPr="00904209">
        <w:rPr>
          <w:rFonts w:ascii="Arial" w:hAnsi="Arial" w:cs="Arial"/>
          <w:sz w:val="24"/>
          <w:szCs w:val="24"/>
        </w:rPr>
        <w:t xml:space="preserve">sexualidad, violencia y el trato con sus </w:t>
      </w:r>
      <w:r w:rsidR="0051620A" w:rsidRPr="00904209">
        <w:rPr>
          <w:rFonts w:ascii="Arial" w:hAnsi="Arial" w:cs="Arial"/>
          <w:sz w:val="24"/>
          <w:szCs w:val="24"/>
        </w:rPr>
        <w:t>hijos,</w:t>
      </w:r>
      <w:r w:rsidR="00701F91" w:rsidRPr="00904209">
        <w:rPr>
          <w:rFonts w:ascii="Arial" w:hAnsi="Arial" w:cs="Arial"/>
          <w:sz w:val="24"/>
          <w:szCs w:val="24"/>
        </w:rPr>
        <w:t xml:space="preserve"> esto para que ellas se puedan desenvolver de una mejor manera en todas los ámbitos de su vida. </w:t>
      </w:r>
    </w:p>
    <w:p w:rsidR="009C2277" w:rsidRPr="00904209" w:rsidRDefault="009C227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También es importante que se dé a conocer que a través del </w:t>
      </w:r>
      <w:r w:rsidR="006B550C" w:rsidRPr="00904209">
        <w:rPr>
          <w:rFonts w:ascii="Arial" w:hAnsi="Arial" w:cs="Arial"/>
          <w:sz w:val="24"/>
          <w:szCs w:val="24"/>
        </w:rPr>
        <w:t xml:space="preserve">grupo de las lideresas empezaron a crear una red de apoyo a través de </w:t>
      </w:r>
      <w:r w:rsidRPr="00904209">
        <w:rPr>
          <w:rFonts w:ascii="Arial" w:hAnsi="Arial" w:cs="Arial"/>
          <w:sz w:val="24"/>
          <w:szCs w:val="24"/>
        </w:rPr>
        <w:t xml:space="preserve"> un directorio donde </w:t>
      </w:r>
      <w:r w:rsidR="00B351DB" w:rsidRPr="00904209">
        <w:rPr>
          <w:rFonts w:ascii="Arial" w:hAnsi="Arial" w:cs="Arial"/>
          <w:sz w:val="24"/>
          <w:szCs w:val="24"/>
        </w:rPr>
        <w:t xml:space="preserve">se avisa a mujeres que necesiten trabajo o ayuda en </w:t>
      </w:r>
      <w:r w:rsidR="008D26C1" w:rsidRPr="00904209">
        <w:rPr>
          <w:rFonts w:ascii="Arial" w:hAnsi="Arial" w:cs="Arial"/>
          <w:sz w:val="24"/>
          <w:szCs w:val="24"/>
        </w:rPr>
        <w:t xml:space="preserve">las </w:t>
      </w:r>
      <w:r w:rsidR="00E41551" w:rsidRPr="00904209">
        <w:rPr>
          <w:rFonts w:ascii="Arial" w:hAnsi="Arial" w:cs="Arial"/>
          <w:sz w:val="24"/>
          <w:szCs w:val="24"/>
        </w:rPr>
        <w:t>labores domésticas</w:t>
      </w:r>
      <w:r w:rsidR="00583D35" w:rsidRPr="00904209">
        <w:rPr>
          <w:rFonts w:ascii="Arial" w:hAnsi="Arial" w:cs="Arial"/>
          <w:sz w:val="24"/>
          <w:szCs w:val="24"/>
        </w:rPr>
        <w:t>.</w:t>
      </w:r>
    </w:p>
    <w:p w:rsidR="000D1491" w:rsidRPr="00904209" w:rsidRDefault="000D1491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Recomendaciones;</w:t>
      </w:r>
    </w:p>
    <w:p w:rsidR="00AE274E" w:rsidRPr="00904209" w:rsidRDefault="007804C7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>También mencionar que los programas del área de promoción económica se abren hasta enero 2019 y ser</w:t>
      </w:r>
      <w:r w:rsidR="008D26C1" w:rsidRPr="00904209">
        <w:rPr>
          <w:rFonts w:ascii="Arial" w:hAnsi="Arial" w:cs="Arial"/>
          <w:sz w:val="24"/>
          <w:szCs w:val="24"/>
        </w:rPr>
        <w:t xml:space="preserve">ía conveniente verificar </w:t>
      </w:r>
      <w:r w:rsidRPr="00904209">
        <w:rPr>
          <w:rFonts w:ascii="Arial" w:hAnsi="Arial" w:cs="Arial"/>
          <w:sz w:val="24"/>
          <w:szCs w:val="24"/>
        </w:rPr>
        <w:t xml:space="preserve"> con el grupo hasta esta etapa y ellas se sigan sintiendo acompañadas y no abandonadas. Como también es importante seguir capacitando a</w:t>
      </w:r>
      <w:r w:rsidR="00AE274E" w:rsidRPr="00904209">
        <w:rPr>
          <w:rFonts w:ascii="Arial" w:hAnsi="Arial" w:cs="Arial"/>
          <w:sz w:val="24"/>
          <w:szCs w:val="24"/>
        </w:rPr>
        <w:t xml:space="preserve"> la</w:t>
      </w:r>
      <w:r w:rsidRPr="00904209">
        <w:rPr>
          <w:rFonts w:ascii="Arial" w:hAnsi="Arial" w:cs="Arial"/>
          <w:sz w:val="24"/>
          <w:szCs w:val="24"/>
        </w:rPr>
        <w:t>s diferentes áreas del ayu</w:t>
      </w:r>
      <w:r w:rsidR="00E93C14" w:rsidRPr="00904209">
        <w:rPr>
          <w:rFonts w:ascii="Arial" w:hAnsi="Arial" w:cs="Arial"/>
          <w:sz w:val="24"/>
          <w:szCs w:val="24"/>
        </w:rPr>
        <w:t>ntam</w:t>
      </w:r>
      <w:r w:rsidRPr="00904209">
        <w:rPr>
          <w:rFonts w:ascii="Arial" w:hAnsi="Arial" w:cs="Arial"/>
          <w:sz w:val="24"/>
          <w:szCs w:val="24"/>
        </w:rPr>
        <w:t>i</w:t>
      </w:r>
      <w:r w:rsidR="00E93C14" w:rsidRPr="00904209">
        <w:rPr>
          <w:rFonts w:ascii="Arial" w:hAnsi="Arial" w:cs="Arial"/>
          <w:sz w:val="24"/>
          <w:szCs w:val="24"/>
        </w:rPr>
        <w:t>en</w:t>
      </w:r>
      <w:r w:rsidRPr="00904209">
        <w:rPr>
          <w:rFonts w:ascii="Arial" w:hAnsi="Arial" w:cs="Arial"/>
          <w:sz w:val="24"/>
          <w:szCs w:val="24"/>
        </w:rPr>
        <w:t>to para no generar la doble victimización a nuestras mujeres vulnerables, creemos que el CDM es un lugar donde las mujeres puedan desarr</w:t>
      </w:r>
      <w:r w:rsidR="006F5AC8" w:rsidRPr="00904209">
        <w:rPr>
          <w:rFonts w:ascii="Arial" w:hAnsi="Arial" w:cs="Arial"/>
          <w:sz w:val="24"/>
          <w:szCs w:val="24"/>
        </w:rPr>
        <w:t>ollarse y sobretodo empoder</w:t>
      </w:r>
      <w:r w:rsidR="00587E2F" w:rsidRPr="00904209">
        <w:rPr>
          <w:rFonts w:ascii="Arial" w:hAnsi="Arial" w:cs="Arial"/>
          <w:sz w:val="24"/>
          <w:szCs w:val="24"/>
        </w:rPr>
        <w:t>arse.</w:t>
      </w:r>
    </w:p>
    <w:p w:rsidR="00587E2F" w:rsidRPr="00904209" w:rsidRDefault="00587E2F" w:rsidP="008A2131">
      <w:pPr>
        <w:jc w:val="both"/>
        <w:rPr>
          <w:rFonts w:ascii="Arial" w:hAnsi="Arial" w:cs="Arial"/>
          <w:sz w:val="24"/>
          <w:szCs w:val="24"/>
        </w:rPr>
      </w:pPr>
      <w:r w:rsidRPr="00904209">
        <w:rPr>
          <w:rFonts w:ascii="Arial" w:hAnsi="Arial" w:cs="Arial"/>
          <w:sz w:val="24"/>
          <w:szCs w:val="24"/>
        </w:rPr>
        <w:t xml:space="preserve">El equipo de las y el profesionista </w:t>
      </w:r>
      <w:r w:rsidR="00D76F6B" w:rsidRPr="00904209">
        <w:rPr>
          <w:rFonts w:ascii="Arial" w:hAnsi="Arial" w:cs="Arial"/>
          <w:sz w:val="24"/>
          <w:szCs w:val="24"/>
        </w:rPr>
        <w:t>ha</w:t>
      </w:r>
      <w:r w:rsidRPr="00904209">
        <w:rPr>
          <w:rFonts w:ascii="Arial" w:hAnsi="Arial" w:cs="Arial"/>
          <w:sz w:val="24"/>
          <w:szCs w:val="24"/>
        </w:rPr>
        <w:t xml:space="preserve"> generado empatía en el proyecto</w:t>
      </w:r>
      <w:r w:rsidR="00D76F6B" w:rsidRPr="00904209">
        <w:rPr>
          <w:rFonts w:ascii="Arial" w:hAnsi="Arial" w:cs="Arial"/>
          <w:sz w:val="24"/>
          <w:szCs w:val="24"/>
        </w:rPr>
        <w:t xml:space="preserve"> y creen que es conveniente seguir con estos espacios </w:t>
      </w:r>
      <w:r w:rsidRPr="00904209">
        <w:rPr>
          <w:rFonts w:ascii="Arial" w:hAnsi="Arial" w:cs="Arial"/>
          <w:sz w:val="24"/>
          <w:szCs w:val="24"/>
        </w:rPr>
        <w:t xml:space="preserve"> </w:t>
      </w:r>
      <w:r w:rsidR="00D76F6B" w:rsidRPr="00904209">
        <w:rPr>
          <w:rFonts w:ascii="Arial" w:hAnsi="Arial" w:cs="Arial"/>
          <w:sz w:val="24"/>
          <w:szCs w:val="24"/>
        </w:rPr>
        <w:t xml:space="preserve">donde las mujeres puedan visualizar las dobles cargas con las que cuentan y poder dejar de minimizar la violencia y </w:t>
      </w:r>
      <w:r w:rsidR="00B56C49" w:rsidRPr="00904209">
        <w:rPr>
          <w:rFonts w:ascii="Arial" w:hAnsi="Arial" w:cs="Arial"/>
          <w:sz w:val="24"/>
          <w:szCs w:val="24"/>
        </w:rPr>
        <w:t>l</w:t>
      </w:r>
      <w:r w:rsidR="00D76F6B" w:rsidRPr="00904209">
        <w:rPr>
          <w:rFonts w:ascii="Arial" w:hAnsi="Arial" w:cs="Arial"/>
          <w:sz w:val="24"/>
          <w:szCs w:val="24"/>
        </w:rPr>
        <w:t xml:space="preserve">as mujeres ejerzan sus derechos como les corresponde y sobretodo la cultura machista deje de </w:t>
      </w:r>
      <w:proofErr w:type="spellStart"/>
      <w:r w:rsidR="00D76F6B" w:rsidRPr="00904209">
        <w:rPr>
          <w:rFonts w:ascii="Arial" w:hAnsi="Arial" w:cs="Arial"/>
          <w:sz w:val="24"/>
          <w:szCs w:val="24"/>
        </w:rPr>
        <w:t>invisibilizarlas</w:t>
      </w:r>
      <w:proofErr w:type="spellEnd"/>
      <w:r w:rsidR="00D76F6B" w:rsidRPr="00904209">
        <w:rPr>
          <w:rFonts w:ascii="Arial" w:hAnsi="Arial" w:cs="Arial"/>
          <w:sz w:val="24"/>
          <w:szCs w:val="24"/>
        </w:rPr>
        <w:t xml:space="preserve"> y se cree una cultura con igualdad de </w:t>
      </w:r>
      <w:r w:rsidR="00316A90" w:rsidRPr="00904209">
        <w:rPr>
          <w:rFonts w:ascii="Arial" w:hAnsi="Arial" w:cs="Arial"/>
          <w:sz w:val="24"/>
          <w:szCs w:val="24"/>
        </w:rPr>
        <w:t>género</w:t>
      </w:r>
      <w:r w:rsidR="00D76F6B" w:rsidRPr="00904209">
        <w:rPr>
          <w:rFonts w:ascii="Arial" w:hAnsi="Arial" w:cs="Arial"/>
          <w:sz w:val="24"/>
          <w:szCs w:val="24"/>
        </w:rPr>
        <w:t>.</w:t>
      </w:r>
    </w:p>
    <w:p w:rsidR="00516EBD" w:rsidRPr="00904209" w:rsidRDefault="00516EBD" w:rsidP="00977176">
      <w:pPr>
        <w:jc w:val="both"/>
        <w:rPr>
          <w:rFonts w:ascii="Arial" w:hAnsi="Arial" w:cs="Arial"/>
          <w:sz w:val="24"/>
          <w:szCs w:val="24"/>
        </w:rPr>
      </w:pPr>
    </w:p>
    <w:p w:rsidR="007737EE" w:rsidRPr="00904209" w:rsidRDefault="007737EE" w:rsidP="00977176">
      <w:pPr>
        <w:jc w:val="both"/>
        <w:rPr>
          <w:rFonts w:ascii="Arial" w:hAnsi="Arial" w:cs="Arial"/>
          <w:sz w:val="24"/>
          <w:szCs w:val="24"/>
        </w:rPr>
      </w:pPr>
    </w:p>
    <w:p w:rsidR="00516EBD" w:rsidRPr="00904209" w:rsidRDefault="00516EBD" w:rsidP="00977176">
      <w:pPr>
        <w:jc w:val="both"/>
        <w:rPr>
          <w:rFonts w:ascii="Arial" w:hAnsi="Arial" w:cs="Arial"/>
          <w:sz w:val="24"/>
          <w:szCs w:val="24"/>
        </w:rPr>
      </w:pPr>
    </w:p>
    <w:p w:rsidR="00AA1443" w:rsidRPr="00904209" w:rsidRDefault="00AA1443" w:rsidP="0003533C">
      <w:pPr>
        <w:jc w:val="center"/>
        <w:rPr>
          <w:rFonts w:ascii="Arial" w:hAnsi="Arial" w:cs="Arial"/>
          <w:b/>
          <w:sz w:val="40"/>
          <w:szCs w:val="24"/>
        </w:rPr>
      </w:pPr>
      <w:r w:rsidRPr="00904209">
        <w:rPr>
          <w:rFonts w:ascii="Arial" w:hAnsi="Arial" w:cs="Arial"/>
          <w:b/>
          <w:sz w:val="24"/>
          <w:szCs w:val="16"/>
        </w:rPr>
        <w:lastRenderedPageBreak/>
        <w:t>FIRMAS</w:t>
      </w:r>
    </w:p>
    <w:p w:rsidR="00AA1443" w:rsidRPr="00904209" w:rsidRDefault="00BE2187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RESPONSABLE DEL PROYECTO</w:t>
      </w: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___________________________</w:t>
      </w:r>
    </w:p>
    <w:p w:rsidR="00AA1443" w:rsidRPr="00904209" w:rsidRDefault="001467D9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 xml:space="preserve">LIC. </w:t>
      </w:r>
      <w:r w:rsidR="00CF10B4" w:rsidRPr="00904209">
        <w:rPr>
          <w:rFonts w:ascii="Arial" w:hAnsi="Arial" w:cs="Arial"/>
          <w:b/>
          <w:sz w:val="24"/>
          <w:szCs w:val="16"/>
        </w:rPr>
        <w:t>ALEJANDRO CHÁ</w:t>
      </w:r>
      <w:r w:rsidR="003965FF" w:rsidRPr="00904209">
        <w:rPr>
          <w:rFonts w:ascii="Arial" w:hAnsi="Arial" w:cs="Arial"/>
          <w:b/>
          <w:sz w:val="24"/>
          <w:szCs w:val="16"/>
        </w:rPr>
        <w:t>VEZ ZAMUDIO</w:t>
      </w:r>
    </w:p>
    <w:p w:rsidR="0003533C" w:rsidRPr="00904209" w:rsidRDefault="0003533C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AA1443" w:rsidRPr="00904209" w:rsidRDefault="00AA1443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RESPONSABLE DE LA ELABORACIÓN</w:t>
      </w:r>
      <w:r w:rsidR="002402C3" w:rsidRPr="00904209">
        <w:rPr>
          <w:rFonts w:ascii="Arial" w:hAnsi="Arial" w:cs="Arial"/>
          <w:b/>
          <w:sz w:val="24"/>
          <w:szCs w:val="16"/>
        </w:rPr>
        <w:t>:</w:t>
      </w: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_______________________________</w:t>
      </w:r>
    </w:p>
    <w:p w:rsidR="002402C3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L.T.S KAREN ELIZABETH GONZÁLEZ ÁLVAREZ</w:t>
      </w: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________________________________</w:t>
      </w:r>
    </w:p>
    <w:p w:rsidR="002402C3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MSTRA ANA GABRIELA NÚÑEZ RUVALCABA</w:t>
      </w: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AA630D" w:rsidRPr="00904209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_________________________________</w:t>
      </w:r>
    </w:p>
    <w:p w:rsidR="0046136E" w:rsidRDefault="00AA630D" w:rsidP="0003533C">
      <w:pPr>
        <w:jc w:val="center"/>
        <w:rPr>
          <w:rFonts w:ascii="Arial" w:hAnsi="Arial" w:cs="Arial"/>
          <w:b/>
          <w:sz w:val="24"/>
          <w:szCs w:val="16"/>
        </w:rPr>
      </w:pPr>
      <w:r w:rsidRPr="00904209">
        <w:rPr>
          <w:rFonts w:ascii="Arial" w:hAnsi="Arial" w:cs="Arial"/>
          <w:b/>
          <w:sz w:val="24"/>
          <w:szCs w:val="16"/>
        </w:rPr>
        <w:t>LIC. BASILIO GUTIÉRREZ RUVALCABA</w:t>
      </w:r>
      <w:bookmarkStart w:id="0" w:name="_GoBack"/>
      <w:bookmarkEnd w:id="0"/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Default="00E21DD3" w:rsidP="0003533C">
      <w:pPr>
        <w:jc w:val="center"/>
        <w:rPr>
          <w:rFonts w:ascii="Arial" w:hAnsi="Arial" w:cs="Arial"/>
          <w:b/>
          <w:sz w:val="24"/>
          <w:szCs w:val="16"/>
        </w:rPr>
      </w:pPr>
    </w:p>
    <w:p w:rsidR="00E21DD3" w:rsidRPr="00E21DD3" w:rsidRDefault="00E21DD3" w:rsidP="00E21DD3"/>
    <w:sectPr w:rsidR="00E21DD3" w:rsidRPr="00E21DD3" w:rsidSect="00F878AC">
      <w:headerReference w:type="default" r:id="rId21"/>
      <w:footerReference w:type="default" r:id="rId22"/>
      <w:pgSz w:w="12240" w:h="15840"/>
      <w:pgMar w:top="1417" w:right="1701" w:bottom="1417" w:left="170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35D" w:rsidRDefault="00FF335D" w:rsidP="00AA1443">
      <w:pPr>
        <w:spacing w:after="0" w:line="240" w:lineRule="auto"/>
      </w:pPr>
      <w:r>
        <w:separator/>
      </w:r>
    </w:p>
  </w:endnote>
  <w:endnote w:type="continuationSeparator" w:id="0">
    <w:p w:rsidR="00FF335D" w:rsidRDefault="00FF335D" w:rsidP="00AA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35C" w:rsidRPr="00CD629A" w:rsidRDefault="0062135C" w:rsidP="00CD629A">
    <w:pPr>
      <w:jc w:val="both"/>
      <w:rPr>
        <w:rFonts w:ascii="Arial" w:hAnsi="Arial" w:cs="Arial"/>
        <w:sz w:val="18"/>
        <w:szCs w:val="18"/>
      </w:rPr>
    </w:pPr>
    <w:r w:rsidRPr="0062135C">
      <w:rPr>
        <w:rFonts w:ascii="Arial" w:hAnsi="Arial" w:cs="Arial"/>
        <w:sz w:val="18"/>
        <w:szCs w:val="18"/>
      </w:rPr>
      <w:t>“Este producto es generado con recursos del programa Fortalecimiento a la Transversalidad de la Perspectiva de Género. Empero</w:t>
    </w:r>
    <w:r w:rsidR="00CD629A">
      <w:rPr>
        <w:rFonts w:ascii="Arial" w:hAnsi="Arial" w:cs="Arial"/>
        <w:sz w:val="18"/>
        <w:szCs w:val="18"/>
      </w:rPr>
      <w:t>,</w:t>
    </w:r>
    <w:r w:rsidRPr="0062135C">
      <w:rPr>
        <w:rFonts w:ascii="Arial" w:hAnsi="Arial" w:cs="Arial"/>
        <w:sz w:val="18"/>
        <w:szCs w:val="18"/>
      </w:rPr>
      <w:t xml:space="preserve"> el Instituto Nacional de las Mujeres no necesariamente comparte los puntos de vista expresados por las (los) autoras(es) del presente trabajo.”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35D" w:rsidRDefault="00FF335D" w:rsidP="00AA1443">
      <w:pPr>
        <w:spacing w:after="0" w:line="240" w:lineRule="auto"/>
      </w:pPr>
      <w:r>
        <w:separator/>
      </w:r>
    </w:p>
  </w:footnote>
  <w:footnote w:type="continuationSeparator" w:id="0">
    <w:p w:rsidR="00FF335D" w:rsidRDefault="00FF335D" w:rsidP="00AA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443" w:rsidRDefault="00CD629A" w:rsidP="00CD629A">
    <w:pPr>
      <w:pStyle w:val="Encabezado"/>
      <w:ind w:left="-426" w:hanging="426"/>
    </w:pPr>
    <w:r w:rsidRPr="003F33ED">
      <w:rPr>
        <w:rFonts w:ascii="Arial" w:hAnsi="Arial" w:cs="Arial"/>
        <w:noProof/>
        <w:sz w:val="36"/>
        <w:szCs w:val="36"/>
        <w:lang w:eastAsia="es-MX"/>
      </w:rPr>
      <w:drawing>
        <wp:anchor distT="0" distB="0" distL="114300" distR="114300" simplePos="0" relativeHeight="251659264" behindDoc="0" locked="0" layoutInCell="1" allowOverlap="1" wp14:anchorId="521C0B20" wp14:editId="18E3A4EB">
          <wp:simplePos x="0" y="0"/>
          <wp:positionH relativeFrom="column">
            <wp:posOffset>4120515</wp:posOffset>
          </wp:positionH>
          <wp:positionV relativeFrom="paragraph">
            <wp:posOffset>161925</wp:posOffset>
          </wp:positionV>
          <wp:extent cx="951865" cy="481965"/>
          <wp:effectExtent l="0" t="0" r="635" b="0"/>
          <wp:wrapSquare wrapText="bothSides"/>
          <wp:docPr id="1" name="Imagen 1" descr="C:\Users\instituto mujer\Desktop\Logo J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instituto mujer\Desktop\Logo J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4D9B4B40" wp14:editId="59A2BD33">
          <wp:simplePos x="0" y="0"/>
          <wp:positionH relativeFrom="margin">
            <wp:posOffset>5400675</wp:posOffset>
          </wp:positionH>
          <wp:positionV relativeFrom="paragraph">
            <wp:posOffset>108585</wp:posOffset>
          </wp:positionV>
          <wp:extent cx="1104900" cy="621030"/>
          <wp:effectExtent l="0" t="0" r="0" b="762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reenshot_20180605-11495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3A19">
      <w:rPr>
        <w:b/>
        <w:noProof/>
        <w:color w:val="000000"/>
        <w:lang w:eastAsia="es-MX"/>
      </w:rPr>
      <w:drawing>
        <wp:inline distT="0" distB="0" distL="0" distR="0" wp14:anchorId="2B7726F1" wp14:editId="151DB057">
          <wp:extent cx="4429125" cy="731520"/>
          <wp:effectExtent l="0" t="0" r="9525" b="0"/>
          <wp:docPr id="5" name="Imagen 5" descr="LOGOS INTEGRADOS IJM NA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LOGOS INTEGRADOS IJM NACIO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836"/>
                  <a:stretch>
                    <a:fillRect/>
                  </a:stretch>
                </pic:blipFill>
                <pic:spPr bwMode="auto">
                  <a:xfrm>
                    <a:off x="0" y="0"/>
                    <a:ext cx="442912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1443">
      <w:tab/>
    </w:r>
    <w:r w:rsidR="00AA144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B5CB3"/>
    <w:multiLevelType w:val="hybridMultilevel"/>
    <w:tmpl w:val="38268F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B7EB5"/>
    <w:multiLevelType w:val="hybridMultilevel"/>
    <w:tmpl w:val="83606792"/>
    <w:lvl w:ilvl="0" w:tplc="E362DFF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43"/>
    <w:rsid w:val="000012F6"/>
    <w:rsid w:val="00004326"/>
    <w:rsid w:val="000127BE"/>
    <w:rsid w:val="00012C02"/>
    <w:rsid w:val="00012EDC"/>
    <w:rsid w:val="00017A30"/>
    <w:rsid w:val="000213E5"/>
    <w:rsid w:val="0002245C"/>
    <w:rsid w:val="000265AB"/>
    <w:rsid w:val="00027C6B"/>
    <w:rsid w:val="00031478"/>
    <w:rsid w:val="000337B3"/>
    <w:rsid w:val="000343DA"/>
    <w:rsid w:val="0003533C"/>
    <w:rsid w:val="00037090"/>
    <w:rsid w:val="00041FBF"/>
    <w:rsid w:val="0004512E"/>
    <w:rsid w:val="00045610"/>
    <w:rsid w:val="00052488"/>
    <w:rsid w:val="000637C0"/>
    <w:rsid w:val="000654DC"/>
    <w:rsid w:val="000657B9"/>
    <w:rsid w:val="000666BF"/>
    <w:rsid w:val="0006712A"/>
    <w:rsid w:val="00067CC4"/>
    <w:rsid w:val="000711AE"/>
    <w:rsid w:val="0007316D"/>
    <w:rsid w:val="00081029"/>
    <w:rsid w:val="00087D29"/>
    <w:rsid w:val="00090841"/>
    <w:rsid w:val="00091425"/>
    <w:rsid w:val="000937EF"/>
    <w:rsid w:val="000A2D83"/>
    <w:rsid w:val="000C2C39"/>
    <w:rsid w:val="000C3A0F"/>
    <w:rsid w:val="000C7501"/>
    <w:rsid w:val="000D1491"/>
    <w:rsid w:val="000D2C73"/>
    <w:rsid w:val="000D4624"/>
    <w:rsid w:val="000D7C5C"/>
    <w:rsid w:val="000E632C"/>
    <w:rsid w:val="000E787E"/>
    <w:rsid w:val="001005F2"/>
    <w:rsid w:val="0010445D"/>
    <w:rsid w:val="00104C28"/>
    <w:rsid w:val="00107F16"/>
    <w:rsid w:val="0011139D"/>
    <w:rsid w:val="00115321"/>
    <w:rsid w:val="0012001D"/>
    <w:rsid w:val="001200B3"/>
    <w:rsid w:val="00124978"/>
    <w:rsid w:val="001336AA"/>
    <w:rsid w:val="00134E13"/>
    <w:rsid w:val="00136A4B"/>
    <w:rsid w:val="001402E4"/>
    <w:rsid w:val="00142C31"/>
    <w:rsid w:val="0014378E"/>
    <w:rsid w:val="001467D9"/>
    <w:rsid w:val="00150A57"/>
    <w:rsid w:val="00151C0C"/>
    <w:rsid w:val="00155D83"/>
    <w:rsid w:val="00156627"/>
    <w:rsid w:val="00171510"/>
    <w:rsid w:val="001825CC"/>
    <w:rsid w:val="001836A0"/>
    <w:rsid w:val="00193F53"/>
    <w:rsid w:val="001A36AA"/>
    <w:rsid w:val="001A489F"/>
    <w:rsid w:val="001A624B"/>
    <w:rsid w:val="001B02C2"/>
    <w:rsid w:val="001B127B"/>
    <w:rsid w:val="001B3C91"/>
    <w:rsid w:val="001B4ABC"/>
    <w:rsid w:val="001B78BE"/>
    <w:rsid w:val="001C0134"/>
    <w:rsid w:val="001C0682"/>
    <w:rsid w:val="001C4ECA"/>
    <w:rsid w:val="001C66D5"/>
    <w:rsid w:val="001C7844"/>
    <w:rsid w:val="001C7F05"/>
    <w:rsid w:val="001D1FCB"/>
    <w:rsid w:val="001D2ABA"/>
    <w:rsid w:val="001D6DDA"/>
    <w:rsid w:val="001E4E1A"/>
    <w:rsid w:val="001E6CEB"/>
    <w:rsid w:val="001F30E3"/>
    <w:rsid w:val="001F3287"/>
    <w:rsid w:val="001F372C"/>
    <w:rsid w:val="001F4D62"/>
    <w:rsid w:val="001F5AD2"/>
    <w:rsid w:val="00200B44"/>
    <w:rsid w:val="0020387B"/>
    <w:rsid w:val="002074A1"/>
    <w:rsid w:val="00207882"/>
    <w:rsid w:val="00215C76"/>
    <w:rsid w:val="0022787D"/>
    <w:rsid w:val="00231F72"/>
    <w:rsid w:val="0023423E"/>
    <w:rsid w:val="002348F1"/>
    <w:rsid w:val="00236C87"/>
    <w:rsid w:val="002402C3"/>
    <w:rsid w:val="00240618"/>
    <w:rsid w:val="002448E9"/>
    <w:rsid w:val="002511E1"/>
    <w:rsid w:val="00252326"/>
    <w:rsid w:val="00255AAF"/>
    <w:rsid w:val="00256504"/>
    <w:rsid w:val="00275EF2"/>
    <w:rsid w:val="00282145"/>
    <w:rsid w:val="00284CFF"/>
    <w:rsid w:val="00285B38"/>
    <w:rsid w:val="00292D69"/>
    <w:rsid w:val="002933D3"/>
    <w:rsid w:val="00294A52"/>
    <w:rsid w:val="002965A8"/>
    <w:rsid w:val="00297011"/>
    <w:rsid w:val="002B0ADE"/>
    <w:rsid w:val="002B0E06"/>
    <w:rsid w:val="002B3C81"/>
    <w:rsid w:val="002B40BA"/>
    <w:rsid w:val="002B5BB0"/>
    <w:rsid w:val="002B6DA4"/>
    <w:rsid w:val="002B7493"/>
    <w:rsid w:val="002C70E2"/>
    <w:rsid w:val="002C79C7"/>
    <w:rsid w:val="002E0557"/>
    <w:rsid w:val="002E0589"/>
    <w:rsid w:val="002E3704"/>
    <w:rsid w:val="002E3F90"/>
    <w:rsid w:val="002F0570"/>
    <w:rsid w:val="002F1FB3"/>
    <w:rsid w:val="003022FE"/>
    <w:rsid w:val="00302EFE"/>
    <w:rsid w:val="0030382F"/>
    <w:rsid w:val="00304FEA"/>
    <w:rsid w:val="00311BEB"/>
    <w:rsid w:val="0031548B"/>
    <w:rsid w:val="00316A90"/>
    <w:rsid w:val="00317326"/>
    <w:rsid w:val="00321C58"/>
    <w:rsid w:val="00324104"/>
    <w:rsid w:val="00327763"/>
    <w:rsid w:val="003278AE"/>
    <w:rsid w:val="00327FA5"/>
    <w:rsid w:val="00330129"/>
    <w:rsid w:val="00340211"/>
    <w:rsid w:val="0034256E"/>
    <w:rsid w:val="00343B54"/>
    <w:rsid w:val="0034451E"/>
    <w:rsid w:val="00344B0F"/>
    <w:rsid w:val="003529C2"/>
    <w:rsid w:val="00361A5A"/>
    <w:rsid w:val="003646DF"/>
    <w:rsid w:val="00370424"/>
    <w:rsid w:val="00376E5A"/>
    <w:rsid w:val="003776B7"/>
    <w:rsid w:val="0038028F"/>
    <w:rsid w:val="003828C7"/>
    <w:rsid w:val="00394FB2"/>
    <w:rsid w:val="003965FF"/>
    <w:rsid w:val="003A7B31"/>
    <w:rsid w:val="003B2831"/>
    <w:rsid w:val="003B4DE1"/>
    <w:rsid w:val="003C05EB"/>
    <w:rsid w:val="003C18C9"/>
    <w:rsid w:val="003C1DE3"/>
    <w:rsid w:val="003C24A9"/>
    <w:rsid w:val="003C585C"/>
    <w:rsid w:val="003C71DF"/>
    <w:rsid w:val="003D132D"/>
    <w:rsid w:val="003D1EE1"/>
    <w:rsid w:val="003D239A"/>
    <w:rsid w:val="003D56CE"/>
    <w:rsid w:val="003D6B62"/>
    <w:rsid w:val="003E2857"/>
    <w:rsid w:val="003E32BC"/>
    <w:rsid w:val="003E3718"/>
    <w:rsid w:val="003E4012"/>
    <w:rsid w:val="003E61AC"/>
    <w:rsid w:val="003F06B8"/>
    <w:rsid w:val="003F2FBB"/>
    <w:rsid w:val="003F74B6"/>
    <w:rsid w:val="003F7941"/>
    <w:rsid w:val="003F7B70"/>
    <w:rsid w:val="004001E2"/>
    <w:rsid w:val="00403023"/>
    <w:rsid w:val="0040347C"/>
    <w:rsid w:val="0040377D"/>
    <w:rsid w:val="00403F68"/>
    <w:rsid w:val="0040495A"/>
    <w:rsid w:val="004063AE"/>
    <w:rsid w:val="004068C1"/>
    <w:rsid w:val="00410071"/>
    <w:rsid w:val="00417F58"/>
    <w:rsid w:val="00425B42"/>
    <w:rsid w:val="00425D5C"/>
    <w:rsid w:val="004263C9"/>
    <w:rsid w:val="00431624"/>
    <w:rsid w:val="0043596C"/>
    <w:rsid w:val="004434A7"/>
    <w:rsid w:val="00443582"/>
    <w:rsid w:val="00447E16"/>
    <w:rsid w:val="00452B75"/>
    <w:rsid w:val="0046136E"/>
    <w:rsid w:val="004616E0"/>
    <w:rsid w:val="004668FC"/>
    <w:rsid w:val="00467516"/>
    <w:rsid w:val="00470777"/>
    <w:rsid w:val="00471FD5"/>
    <w:rsid w:val="00474288"/>
    <w:rsid w:val="004742E1"/>
    <w:rsid w:val="00477E00"/>
    <w:rsid w:val="004816B3"/>
    <w:rsid w:val="00482160"/>
    <w:rsid w:val="00482FCF"/>
    <w:rsid w:val="00483C0D"/>
    <w:rsid w:val="00491CB1"/>
    <w:rsid w:val="0049561D"/>
    <w:rsid w:val="00497893"/>
    <w:rsid w:val="004A00AE"/>
    <w:rsid w:val="004A02FA"/>
    <w:rsid w:val="004A5561"/>
    <w:rsid w:val="004A6138"/>
    <w:rsid w:val="004B1F09"/>
    <w:rsid w:val="004B6B95"/>
    <w:rsid w:val="004C11A9"/>
    <w:rsid w:val="004C1A9C"/>
    <w:rsid w:val="004C20CA"/>
    <w:rsid w:val="004C310E"/>
    <w:rsid w:val="004C4EE3"/>
    <w:rsid w:val="004D0599"/>
    <w:rsid w:val="004D0EF1"/>
    <w:rsid w:val="004D179B"/>
    <w:rsid w:val="004D22A9"/>
    <w:rsid w:val="004D2364"/>
    <w:rsid w:val="004D74B7"/>
    <w:rsid w:val="004E1D45"/>
    <w:rsid w:val="004E253D"/>
    <w:rsid w:val="004E77D6"/>
    <w:rsid w:val="004E7D45"/>
    <w:rsid w:val="004F17A3"/>
    <w:rsid w:val="004F6EF9"/>
    <w:rsid w:val="004F7E31"/>
    <w:rsid w:val="00501DC4"/>
    <w:rsid w:val="00507422"/>
    <w:rsid w:val="0051287D"/>
    <w:rsid w:val="0051620A"/>
    <w:rsid w:val="00516EBD"/>
    <w:rsid w:val="0051702B"/>
    <w:rsid w:val="00517FAB"/>
    <w:rsid w:val="00521B15"/>
    <w:rsid w:val="005275C5"/>
    <w:rsid w:val="005307D1"/>
    <w:rsid w:val="005333E0"/>
    <w:rsid w:val="00535DC0"/>
    <w:rsid w:val="00537674"/>
    <w:rsid w:val="00542D6D"/>
    <w:rsid w:val="00544849"/>
    <w:rsid w:val="005470AE"/>
    <w:rsid w:val="00551BF2"/>
    <w:rsid w:val="00554BCC"/>
    <w:rsid w:val="005574CD"/>
    <w:rsid w:val="00564B8C"/>
    <w:rsid w:val="0057265C"/>
    <w:rsid w:val="00583D35"/>
    <w:rsid w:val="00587E2F"/>
    <w:rsid w:val="00591D46"/>
    <w:rsid w:val="0059387A"/>
    <w:rsid w:val="005971A3"/>
    <w:rsid w:val="005A3A79"/>
    <w:rsid w:val="005A589C"/>
    <w:rsid w:val="005B21F8"/>
    <w:rsid w:val="005B6B64"/>
    <w:rsid w:val="005C2B17"/>
    <w:rsid w:val="005C661C"/>
    <w:rsid w:val="005C7FF4"/>
    <w:rsid w:val="005D5628"/>
    <w:rsid w:val="005E347B"/>
    <w:rsid w:val="005E5F01"/>
    <w:rsid w:val="005F3BED"/>
    <w:rsid w:val="006009CA"/>
    <w:rsid w:val="00606AAF"/>
    <w:rsid w:val="00611738"/>
    <w:rsid w:val="00611B8B"/>
    <w:rsid w:val="00612646"/>
    <w:rsid w:val="00615BAA"/>
    <w:rsid w:val="006175E5"/>
    <w:rsid w:val="00617A6D"/>
    <w:rsid w:val="00617B5A"/>
    <w:rsid w:val="0062135C"/>
    <w:rsid w:val="006218DA"/>
    <w:rsid w:val="00624280"/>
    <w:rsid w:val="006256CD"/>
    <w:rsid w:val="0062626B"/>
    <w:rsid w:val="00627268"/>
    <w:rsid w:val="006343A5"/>
    <w:rsid w:val="0063689B"/>
    <w:rsid w:val="006414A1"/>
    <w:rsid w:val="006419D7"/>
    <w:rsid w:val="00644115"/>
    <w:rsid w:val="0064570A"/>
    <w:rsid w:val="006521F0"/>
    <w:rsid w:val="0065372A"/>
    <w:rsid w:val="00653825"/>
    <w:rsid w:val="00656B2A"/>
    <w:rsid w:val="00657BE7"/>
    <w:rsid w:val="006609C7"/>
    <w:rsid w:val="006618CC"/>
    <w:rsid w:val="006655F0"/>
    <w:rsid w:val="00665B45"/>
    <w:rsid w:val="0066797D"/>
    <w:rsid w:val="0067069F"/>
    <w:rsid w:val="00675183"/>
    <w:rsid w:val="00675227"/>
    <w:rsid w:val="00675853"/>
    <w:rsid w:val="006776A1"/>
    <w:rsid w:val="00693C61"/>
    <w:rsid w:val="00695566"/>
    <w:rsid w:val="00697E70"/>
    <w:rsid w:val="006A007A"/>
    <w:rsid w:val="006A2F7D"/>
    <w:rsid w:val="006A5F27"/>
    <w:rsid w:val="006B098F"/>
    <w:rsid w:val="006B49F3"/>
    <w:rsid w:val="006B550C"/>
    <w:rsid w:val="006B5797"/>
    <w:rsid w:val="006B7CFD"/>
    <w:rsid w:val="006D3980"/>
    <w:rsid w:val="006E06FF"/>
    <w:rsid w:val="006E3DD7"/>
    <w:rsid w:val="006F17E1"/>
    <w:rsid w:val="006F5AC8"/>
    <w:rsid w:val="00701F91"/>
    <w:rsid w:val="00702760"/>
    <w:rsid w:val="00706760"/>
    <w:rsid w:val="00707EB3"/>
    <w:rsid w:val="007101FD"/>
    <w:rsid w:val="00710552"/>
    <w:rsid w:val="0072067A"/>
    <w:rsid w:val="00724319"/>
    <w:rsid w:val="0072712C"/>
    <w:rsid w:val="0073133E"/>
    <w:rsid w:val="007374C0"/>
    <w:rsid w:val="0074220C"/>
    <w:rsid w:val="0074312C"/>
    <w:rsid w:val="00751540"/>
    <w:rsid w:val="007535EC"/>
    <w:rsid w:val="00755123"/>
    <w:rsid w:val="00765A91"/>
    <w:rsid w:val="007737EE"/>
    <w:rsid w:val="00775EAD"/>
    <w:rsid w:val="007804C7"/>
    <w:rsid w:val="0078192E"/>
    <w:rsid w:val="00781F18"/>
    <w:rsid w:val="00782D0F"/>
    <w:rsid w:val="00790045"/>
    <w:rsid w:val="00792A67"/>
    <w:rsid w:val="007935A3"/>
    <w:rsid w:val="007C1623"/>
    <w:rsid w:val="007C21C0"/>
    <w:rsid w:val="007C3FD6"/>
    <w:rsid w:val="007D1BF3"/>
    <w:rsid w:val="007D25D7"/>
    <w:rsid w:val="007D3F46"/>
    <w:rsid w:val="007D42F3"/>
    <w:rsid w:val="007D445B"/>
    <w:rsid w:val="007D5ADA"/>
    <w:rsid w:val="007D5F2C"/>
    <w:rsid w:val="007F1871"/>
    <w:rsid w:val="007F3DB2"/>
    <w:rsid w:val="007F402C"/>
    <w:rsid w:val="00802C20"/>
    <w:rsid w:val="00806CB5"/>
    <w:rsid w:val="008147C8"/>
    <w:rsid w:val="00814CC8"/>
    <w:rsid w:val="00814DEB"/>
    <w:rsid w:val="00815078"/>
    <w:rsid w:val="00820749"/>
    <w:rsid w:val="00821F2A"/>
    <w:rsid w:val="0083401C"/>
    <w:rsid w:val="00834B26"/>
    <w:rsid w:val="008441C1"/>
    <w:rsid w:val="00851363"/>
    <w:rsid w:val="00851BB2"/>
    <w:rsid w:val="00854DEE"/>
    <w:rsid w:val="00855A05"/>
    <w:rsid w:val="00861465"/>
    <w:rsid w:val="008615EB"/>
    <w:rsid w:val="0086218D"/>
    <w:rsid w:val="00870A97"/>
    <w:rsid w:val="00877FF6"/>
    <w:rsid w:val="00882E1F"/>
    <w:rsid w:val="00884F34"/>
    <w:rsid w:val="00886C03"/>
    <w:rsid w:val="00887103"/>
    <w:rsid w:val="008A0FBA"/>
    <w:rsid w:val="008A2131"/>
    <w:rsid w:val="008A3AB4"/>
    <w:rsid w:val="008B0F85"/>
    <w:rsid w:val="008B5A42"/>
    <w:rsid w:val="008C25B1"/>
    <w:rsid w:val="008D26C1"/>
    <w:rsid w:val="008D3DF7"/>
    <w:rsid w:val="008D43A6"/>
    <w:rsid w:val="008E53C8"/>
    <w:rsid w:val="008E5C3A"/>
    <w:rsid w:val="008F0BF6"/>
    <w:rsid w:val="008F31A0"/>
    <w:rsid w:val="008F32A9"/>
    <w:rsid w:val="008F4874"/>
    <w:rsid w:val="008F5060"/>
    <w:rsid w:val="00904209"/>
    <w:rsid w:val="00904CD0"/>
    <w:rsid w:val="00904E8E"/>
    <w:rsid w:val="00910C16"/>
    <w:rsid w:val="009127F8"/>
    <w:rsid w:val="0091323F"/>
    <w:rsid w:val="00915696"/>
    <w:rsid w:val="009203E8"/>
    <w:rsid w:val="00921BA5"/>
    <w:rsid w:val="009230CF"/>
    <w:rsid w:val="009233C1"/>
    <w:rsid w:val="009233DF"/>
    <w:rsid w:val="009276E2"/>
    <w:rsid w:val="0093100E"/>
    <w:rsid w:val="00933133"/>
    <w:rsid w:val="00934762"/>
    <w:rsid w:val="0093681C"/>
    <w:rsid w:val="009410BF"/>
    <w:rsid w:val="00941F62"/>
    <w:rsid w:val="00942ADD"/>
    <w:rsid w:val="00945EEF"/>
    <w:rsid w:val="00951F7B"/>
    <w:rsid w:val="00951F8A"/>
    <w:rsid w:val="00963D31"/>
    <w:rsid w:val="00963F7B"/>
    <w:rsid w:val="00966E4F"/>
    <w:rsid w:val="00967999"/>
    <w:rsid w:val="0097121C"/>
    <w:rsid w:val="00972384"/>
    <w:rsid w:val="00975E0A"/>
    <w:rsid w:val="00977176"/>
    <w:rsid w:val="00980048"/>
    <w:rsid w:val="009913DF"/>
    <w:rsid w:val="0099368E"/>
    <w:rsid w:val="00995703"/>
    <w:rsid w:val="00997576"/>
    <w:rsid w:val="009A4AE9"/>
    <w:rsid w:val="009B3D06"/>
    <w:rsid w:val="009C0333"/>
    <w:rsid w:val="009C1141"/>
    <w:rsid w:val="009C2277"/>
    <w:rsid w:val="009C3978"/>
    <w:rsid w:val="009C489D"/>
    <w:rsid w:val="009C5C57"/>
    <w:rsid w:val="009C6D3C"/>
    <w:rsid w:val="009C7230"/>
    <w:rsid w:val="009D17EE"/>
    <w:rsid w:val="009D2D08"/>
    <w:rsid w:val="009D4E88"/>
    <w:rsid w:val="009E2207"/>
    <w:rsid w:val="009F6216"/>
    <w:rsid w:val="009F7124"/>
    <w:rsid w:val="00A005B0"/>
    <w:rsid w:val="00A01559"/>
    <w:rsid w:val="00A12BAC"/>
    <w:rsid w:val="00A13E64"/>
    <w:rsid w:val="00A15827"/>
    <w:rsid w:val="00A2141B"/>
    <w:rsid w:val="00A224AD"/>
    <w:rsid w:val="00A262BB"/>
    <w:rsid w:val="00A300DD"/>
    <w:rsid w:val="00A322F8"/>
    <w:rsid w:val="00A41955"/>
    <w:rsid w:val="00A527D6"/>
    <w:rsid w:val="00A57426"/>
    <w:rsid w:val="00A63C0A"/>
    <w:rsid w:val="00A6497B"/>
    <w:rsid w:val="00A65AA8"/>
    <w:rsid w:val="00A70705"/>
    <w:rsid w:val="00A72CB4"/>
    <w:rsid w:val="00A73ACA"/>
    <w:rsid w:val="00A848EA"/>
    <w:rsid w:val="00AA1443"/>
    <w:rsid w:val="00AA2022"/>
    <w:rsid w:val="00AA2EE9"/>
    <w:rsid w:val="00AA322A"/>
    <w:rsid w:val="00AA5856"/>
    <w:rsid w:val="00AA630D"/>
    <w:rsid w:val="00AA78AC"/>
    <w:rsid w:val="00AB209B"/>
    <w:rsid w:val="00AB4D7C"/>
    <w:rsid w:val="00AC1050"/>
    <w:rsid w:val="00AC3978"/>
    <w:rsid w:val="00AC58E0"/>
    <w:rsid w:val="00AC5DA7"/>
    <w:rsid w:val="00AC63BD"/>
    <w:rsid w:val="00AC696E"/>
    <w:rsid w:val="00AD3525"/>
    <w:rsid w:val="00AD40E7"/>
    <w:rsid w:val="00AD67C4"/>
    <w:rsid w:val="00AE274E"/>
    <w:rsid w:val="00AE5003"/>
    <w:rsid w:val="00AF2ADB"/>
    <w:rsid w:val="00AF75B7"/>
    <w:rsid w:val="00AF7AED"/>
    <w:rsid w:val="00B033F9"/>
    <w:rsid w:val="00B20451"/>
    <w:rsid w:val="00B20B9C"/>
    <w:rsid w:val="00B210E2"/>
    <w:rsid w:val="00B26034"/>
    <w:rsid w:val="00B26EEB"/>
    <w:rsid w:val="00B30F9E"/>
    <w:rsid w:val="00B32E4B"/>
    <w:rsid w:val="00B346FF"/>
    <w:rsid w:val="00B351DB"/>
    <w:rsid w:val="00B3559E"/>
    <w:rsid w:val="00B37021"/>
    <w:rsid w:val="00B37DAF"/>
    <w:rsid w:val="00B50652"/>
    <w:rsid w:val="00B51220"/>
    <w:rsid w:val="00B5355B"/>
    <w:rsid w:val="00B54509"/>
    <w:rsid w:val="00B54F1E"/>
    <w:rsid w:val="00B568E8"/>
    <w:rsid w:val="00B56C49"/>
    <w:rsid w:val="00B66290"/>
    <w:rsid w:val="00B6677E"/>
    <w:rsid w:val="00B7215A"/>
    <w:rsid w:val="00B751BE"/>
    <w:rsid w:val="00B75B19"/>
    <w:rsid w:val="00B75DE9"/>
    <w:rsid w:val="00B8523A"/>
    <w:rsid w:val="00B92AC1"/>
    <w:rsid w:val="00BA4510"/>
    <w:rsid w:val="00BB4040"/>
    <w:rsid w:val="00BC4AEF"/>
    <w:rsid w:val="00BC7632"/>
    <w:rsid w:val="00BE2187"/>
    <w:rsid w:val="00BE4A68"/>
    <w:rsid w:val="00BE7724"/>
    <w:rsid w:val="00BF12F4"/>
    <w:rsid w:val="00C025CF"/>
    <w:rsid w:val="00C044B3"/>
    <w:rsid w:val="00C04EB8"/>
    <w:rsid w:val="00C05EFC"/>
    <w:rsid w:val="00C156B6"/>
    <w:rsid w:val="00C16C70"/>
    <w:rsid w:val="00C17AD9"/>
    <w:rsid w:val="00C2464E"/>
    <w:rsid w:val="00C2646D"/>
    <w:rsid w:val="00C275B5"/>
    <w:rsid w:val="00C33A4A"/>
    <w:rsid w:val="00C33B1D"/>
    <w:rsid w:val="00C33B20"/>
    <w:rsid w:val="00C367C8"/>
    <w:rsid w:val="00C3687C"/>
    <w:rsid w:val="00C433F0"/>
    <w:rsid w:val="00C4621E"/>
    <w:rsid w:val="00C509C1"/>
    <w:rsid w:val="00C578F3"/>
    <w:rsid w:val="00C654E2"/>
    <w:rsid w:val="00C66281"/>
    <w:rsid w:val="00C75EE6"/>
    <w:rsid w:val="00C80183"/>
    <w:rsid w:val="00C80C0F"/>
    <w:rsid w:val="00C82333"/>
    <w:rsid w:val="00C9330C"/>
    <w:rsid w:val="00C95DD2"/>
    <w:rsid w:val="00C9636A"/>
    <w:rsid w:val="00C9778E"/>
    <w:rsid w:val="00CA009B"/>
    <w:rsid w:val="00CA259B"/>
    <w:rsid w:val="00CB47E2"/>
    <w:rsid w:val="00CB639B"/>
    <w:rsid w:val="00CC4821"/>
    <w:rsid w:val="00CD629A"/>
    <w:rsid w:val="00CE0977"/>
    <w:rsid w:val="00CF008E"/>
    <w:rsid w:val="00CF10B4"/>
    <w:rsid w:val="00CF11E9"/>
    <w:rsid w:val="00CF4E76"/>
    <w:rsid w:val="00CF7C3A"/>
    <w:rsid w:val="00CF7D58"/>
    <w:rsid w:val="00D1585A"/>
    <w:rsid w:val="00D23567"/>
    <w:rsid w:val="00D237D9"/>
    <w:rsid w:val="00D2475C"/>
    <w:rsid w:val="00D278DD"/>
    <w:rsid w:val="00D27A61"/>
    <w:rsid w:val="00D35019"/>
    <w:rsid w:val="00D36871"/>
    <w:rsid w:val="00D3795E"/>
    <w:rsid w:val="00D41482"/>
    <w:rsid w:val="00D43DE7"/>
    <w:rsid w:val="00D450CF"/>
    <w:rsid w:val="00D509BA"/>
    <w:rsid w:val="00D53501"/>
    <w:rsid w:val="00D537F6"/>
    <w:rsid w:val="00D53BF2"/>
    <w:rsid w:val="00D564A2"/>
    <w:rsid w:val="00D67A85"/>
    <w:rsid w:val="00D67FC1"/>
    <w:rsid w:val="00D723FB"/>
    <w:rsid w:val="00D73516"/>
    <w:rsid w:val="00D76768"/>
    <w:rsid w:val="00D76F6B"/>
    <w:rsid w:val="00D77808"/>
    <w:rsid w:val="00D855A3"/>
    <w:rsid w:val="00D90B9A"/>
    <w:rsid w:val="00D932D2"/>
    <w:rsid w:val="00D955F3"/>
    <w:rsid w:val="00D95BA3"/>
    <w:rsid w:val="00D96B22"/>
    <w:rsid w:val="00DA112A"/>
    <w:rsid w:val="00DA4936"/>
    <w:rsid w:val="00DA52B4"/>
    <w:rsid w:val="00DA63FD"/>
    <w:rsid w:val="00DA6877"/>
    <w:rsid w:val="00DB394D"/>
    <w:rsid w:val="00DB64C4"/>
    <w:rsid w:val="00DB7CC7"/>
    <w:rsid w:val="00DC301B"/>
    <w:rsid w:val="00DC418C"/>
    <w:rsid w:val="00DC5714"/>
    <w:rsid w:val="00DC70EC"/>
    <w:rsid w:val="00DD0A40"/>
    <w:rsid w:val="00DD1F02"/>
    <w:rsid w:val="00DE23B6"/>
    <w:rsid w:val="00DE3A2B"/>
    <w:rsid w:val="00DE4CD1"/>
    <w:rsid w:val="00DE5130"/>
    <w:rsid w:val="00DF3BBB"/>
    <w:rsid w:val="00DF3C59"/>
    <w:rsid w:val="00DF5168"/>
    <w:rsid w:val="00DF5E63"/>
    <w:rsid w:val="00DF5FA0"/>
    <w:rsid w:val="00E05840"/>
    <w:rsid w:val="00E05F7A"/>
    <w:rsid w:val="00E219BD"/>
    <w:rsid w:val="00E21BB1"/>
    <w:rsid w:val="00E21DD3"/>
    <w:rsid w:val="00E229BC"/>
    <w:rsid w:val="00E41551"/>
    <w:rsid w:val="00E45A04"/>
    <w:rsid w:val="00E4718F"/>
    <w:rsid w:val="00E50AB7"/>
    <w:rsid w:val="00E524E0"/>
    <w:rsid w:val="00E60ECF"/>
    <w:rsid w:val="00E62163"/>
    <w:rsid w:val="00E62C33"/>
    <w:rsid w:val="00E650C4"/>
    <w:rsid w:val="00E66480"/>
    <w:rsid w:val="00E72986"/>
    <w:rsid w:val="00E77524"/>
    <w:rsid w:val="00E86F48"/>
    <w:rsid w:val="00E90114"/>
    <w:rsid w:val="00E93C14"/>
    <w:rsid w:val="00EA2157"/>
    <w:rsid w:val="00EA2917"/>
    <w:rsid w:val="00EA2A29"/>
    <w:rsid w:val="00EA4594"/>
    <w:rsid w:val="00EA66B2"/>
    <w:rsid w:val="00EA7180"/>
    <w:rsid w:val="00EA7765"/>
    <w:rsid w:val="00EB3EFE"/>
    <w:rsid w:val="00EB4665"/>
    <w:rsid w:val="00EB5317"/>
    <w:rsid w:val="00EB573E"/>
    <w:rsid w:val="00EB6678"/>
    <w:rsid w:val="00EB6AA2"/>
    <w:rsid w:val="00EC0379"/>
    <w:rsid w:val="00EC0C81"/>
    <w:rsid w:val="00ED017D"/>
    <w:rsid w:val="00ED203E"/>
    <w:rsid w:val="00EE1778"/>
    <w:rsid w:val="00EE1DFD"/>
    <w:rsid w:val="00EF3536"/>
    <w:rsid w:val="00EF4C23"/>
    <w:rsid w:val="00F011A1"/>
    <w:rsid w:val="00F14DF4"/>
    <w:rsid w:val="00F15CA9"/>
    <w:rsid w:val="00F24007"/>
    <w:rsid w:val="00F3206A"/>
    <w:rsid w:val="00F332C1"/>
    <w:rsid w:val="00F341AC"/>
    <w:rsid w:val="00F35177"/>
    <w:rsid w:val="00F4177B"/>
    <w:rsid w:val="00F421D8"/>
    <w:rsid w:val="00F44680"/>
    <w:rsid w:val="00F44E97"/>
    <w:rsid w:val="00F4526E"/>
    <w:rsid w:val="00F45DC5"/>
    <w:rsid w:val="00F52255"/>
    <w:rsid w:val="00F53134"/>
    <w:rsid w:val="00F53E83"/>
    <w:rsid w:val="00F5648D"/>
    <w:rsid w:val="00F63BC6"/>
    <w:rsid w:val="00F64A60"/>
    <w:rsid w:val="00F66E07"/>
    <w:rsid w:val="00F753FB"/>
    <w:rsid w:val="00F80F0E"/>
    <w:rsid w:val="00F84231"/>
    <w:rsid w:val="00F845EA"/>
    <w:rsid w:val="00F878AC"/>
    <w:rsid w:val="00F90E0F"/>
    <w:rsid w:val="00F92D86"/>
    <w:rsid w:val="00FA088B"/>
    <w:rsid w:val="00FA15A1"/>
    <w:rsid w:val="00FA7047"/>
    <w:rsid w:val="00FB2ED0"/>
    <w:rsid w:val="00FB2FBE"/>
    <w:rsid w:val="00FB3012"/>
    <w:rsid w:val="00FC2CFA"/>
    <w:rsid w:val="00FC3242"/>
    <w:rsid w:val="00FD07F0"/>
    <w:rsid w:val="00FD14E3"/>
    <w:rsid w:val="00FD42F4"/>
    <w:rsid w:val="00FD52EB"/>
    <w:rsid w:val="00FE4C56"/>
    <w:rsid w:val="00FF335D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BF8BA7-3BDE-4640-B86E-5090BFBC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A144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14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1443"/>
  </w:style>
  <w:style w:type="paragraph" w:styleId="Piedepgina">
    <w:name w:val="footer"/>
    <w:basedOn w:val="Normal"/>
    <w:link w:val="PiedepginaCar"/>
    <w:uiPriority w:val="99"/>
    <w:unhideWhenUsed/>
    <w:rsid w:val="00AA14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1443"/>
  </w:style>
  <w:style w:type="character" w:customStyle="1" w:styleId="Ttulo1Car">
    <w:name w:val="Título 1 Car"/>
    <w:basedOn w:val="Fuentedeprrafopredeter"/>
    <w:link w:val="Ttulo1"/>
    <w:uiPriority w:val="9"/>
    <w:rsid w:val="00AA1443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1F37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5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AC69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chivos%20nuevos\Estadisticas%20de%20capacitaci&#243;n%20(%20MENSUAL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Estadisticas%20de%20capacitaci&#243;n%20(%20MENSUAL)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abri\OneDrive\Escritorio\Septiembre\Estadisticas%20de%20capacitaci&#243;n%20(%20MENSUAL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abri\OneDrive\Escritorio\Septiembre\Estadisticas%20de%20capacitaci&#243;n%20(%20MENSUAL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abri\OneDrive\Escritorio\Septiembre\GRUPO%20FOCA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bri\OneDrive\Escritorio\Septiembre\formatos%20de%20estadisticas%20mensuales%20del%20mes%20de%20junio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Distribución por Sexo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5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AF8-45D5-AEC1-EF2DEBC7001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SEPTIEMBRE!$S$6:$T$6</c:f>
              <c:strCache>
                <c:ptCount val="2"/>
                <c:pt idx="0">
                  <c:v>M</c:v>
                </c:pt>
                <c:pt idx="1">
                  <c:v>H</c:v>
                </c:pt>
              </c:strCache>
            </c:strRef>
          </c:cat>
          <c:val>
            <c:numRef>
              <c:f>SEPTIEMBRE!$S$14:$T$14</c:f>
              <c:numCache>
                <c:formatCode>General</c:formatCode>
                <c:ptCount val="2"/>
                <c:pt idx="0">
                  <c:v>80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AF8-45D5-AEC1-EF2DEBC700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989180176007465"/>
          <c:y val="0.40928040244969388"/>
          <c:w val="8.010819823992589E-2"/>
          <c:h val="0.16743438320209986"/>
        </c:manualLayout>
      </c:layout>
      <c:overlay val="0"/>
      <c:txPr>
        <a:bodyPr/>
        <a:lstStyle/>
        <a:p>
          <a:pPr rtl="0">
            <a:defRPr/>
          </a:pPr>
          <a:endParaRPr lang="es-MX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'!$B$155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'!$B$156:$B$164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'!$C$155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'!$C$156:$C$164</c:f>
              <c:numCache>
                <c:formatCode>General</c:formatCode>
                <c:ptCount val="9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5167024"/>
        <c:axId val="330171072"/>
      </c:barChart>
      <c:catAx>
        <c:axId val="205167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30171072"/>
        <c:crosses val="autoZero"/>
        <c:auto val="1"/>
        <c:lblAlgn val="ctr"/>
        <c:lblOffset val="100"/>
        <c:noMultiLvlLbl val="0"/>
      </c:catAx>
      <c:valAx>
        <c:axId val="330171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5167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'!$B$227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'SEPTIEMBRE. '!$B$228:$B$230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'!$C$227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'SEPTIEMBRE. '!$C$228:$C$230</c:f>
              <c:numCache>
                <c:formatCode>General</c:formatCode>
                <c:ptCount val="3"/>
                <c:pt idx="0">
                  <c:v>0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171464"/>
        <c:axId val="330173032"/>
      </c:barChart>
      <c:catAx>
        <c:axId val="330171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30173032"/>
        <c:crosses val="autoZero"/>
        <c:auto val="1"/>
        <c:lblAlgn val="ctr"/>
        <c:lblOffset val="100"/>
        <c:noMultiLvlLbl val="0"/>
      </c:catAx>
      <c:valAx>
        <c:axId val="330173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0171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532517559430968E-2"/>
          <c:y val="6.0683464566929135E-2"/>
          <c:w val="0.72503370508527076"/>
          <c:h val="0.7589721784776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'SEPTIEMBRE. '!$B$250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'SEPTIEMBRE. '!$B$251:$B$255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'!$C$250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'SEPTIEMBRE. '!$C$251:$C$255</c:f>
              <c:numCache>
                <c:formatCode>General</c:formatCode>
                <c:ptCount val="5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171856"/>
        <c:axId val="330172248"/>
      </c:barChart>
      <c:catAx>
        <c:axId val="330171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30172248"/>
        <c:crosses val="autoZero"/>
        <c:auto val="1"/>
        <c:lblAlgn val="ctr"/>
        <c:lblOffset val="100"/>
        <c:noMultiLvlLbl val="0"/>
      </c:catAx>
      <c:valAx>
        <c:axId val="330172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0171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'AGOST. '!$B$281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'AGOST. 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'AGOST. '!$B$282:$B$289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'AGOST. '!$C$281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'AGOST. 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'AGOST. '!$C$282:$C$289</c:f>
              <c:numCache>
                <c:formatCode>General</c:formatCode>
                <c:ptCount val="8"/>
                <c:pt idx="0">
                  <c:v>3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170680"/>
        <c:axId val="327492000"/>
      </c:barChart>
      <c:catAx>
        <c:axId val="330170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27492000"/>
        <c:crosses val="autoZero"/>
        <c:auto val="1"/>
        <c:lblAlgn val="ctr"/>
        <c:lblOffset val="100"/>
        <c:noMultiLvlLbl val="0"/>
      </c:catAx>
      <c:valAx>
        <c:axId val="327492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0170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8"/>
    </mc:Choice>
    <mc:Fallback>
      <c:style val="2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Tipo</a:t>
            </a:r>
            <a:r>
              <a:rPr lang="es-MX" baseline="0"/>
              <a:t> de Población Capacitada</a:t>
            </a:r>
            <a:endParaRPr lang="es-MX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0FA-49E2-A64A-6984E3588EAB}"/>
              </c:ext>
            </c:extLst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4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0FA-49E2-A64A-6984E3588EA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SEPTIEMBRE!$F$5:$J$5</c:f>
              <c:strCache>
                <c:ptCount val="5"/>
                <c:pt idx="0">
                  <c:v>Gobierno</c:v>
                </c:pt>
                <c:pt idx="1">
                  <c:v>OSC</c:v>
                </c:pt>
                <c:pt idx="2">
                  <c:v>Inic. Priv.</c:v>
                </c:pt>
                <c:pt idx="3">
                  <c:v>Pob. Abier.</c:v>
                </c:pt>
                <c:pt idx="4">
                  <c:v>Gpo. Multip.</c:v>
                </c:pt>
              </c:strCache>
            </c:strRef>
          </c:cat>
          <c:val>
            <c:numRef>
              <c:f>SEPTIEMBRE!$F$6:$J$6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0FA-49E2-A64A-6984E3588EAB}"/>
            </c:ext>
          </c:extLst>
        </c:ser>
        <c:ser>
          <c:idx val="0"/>
          <c:order val="1"/>
          <c:invertIfNegative val="0"/>
          <c:dPt>
            <c:idx val="3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E0FA-49E2-A64A-6984E3588EA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/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SEPTIEMBRE!$F$5:$J$5</c:f>
              <c:strCache>
                <c:ptCount val="5"/>
                <c:pt idx="0">
                  <c:v>Gobierno</c:v>
                </c:pt>
                <c:pt idx="1">
                  <c:v>OSC</c:v>
                </c:pt>
                <c:pt idx="2">
                  <c:v>Inic. Priv.</c:v>
                </c:pt>
                <c:pt idx="3">
                  <c:v>Pob. Abier.</c:v>
                </c:pt>
                <c:pt idx="4">
                  <c:v>Gpo. Multip.</c:v>
                </c:pt>
              </c:strCache>
            </c:strRef>
          </c:cat>
          <c:val>
            <c:numRef>
              <c:f>SEPTIEMBRE!$F$14:$J$14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E0FA-49E2-A64A-6984E3588E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3296472"/>
        <c:axId val="244700232"/>
      </c:barChart>
      <c:catAx>
        <c:axId val="323296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4700232"/>
        <c:crosses val="autoZero"/>
        <c:auto val="1"/>
        <c:lblAlgn val="ctr"/>
        <c:lblOffset val="100"/>
        <c:noMultiLvlLbl val="0"/>
      </c:catAx>
      <c:valAx>
        <c:axId val="2447002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3232964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MUJERES: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SEPTIEMBRE!$AC$22:$AC$26</c:f>
              <c:strCache>
                <c:ptCount val="5"/>
                <c:pt idx="0">
                  <c:v>60 O MAS</c:v>
                </c:pt>
                <c:pt idx="1">
                  <c:v>45-59 AÑOS</c:v>
                </c:pt>
                <c:pt idx="2">
                  <c:v>30-44 AÑOS</c:v>
                </c:pt>
                <c:pt idx="3">
                  <c:v>15-29 AÑOS</c:v>
                </c:pt>
                <c:pt idx="4">
                  <c:v>TOTAL:</c:v>
                </c:pt>
              </c:strCache>
            </c:strRef>
          </c:cat>
          <c:val>
            <c:numRef>
              <c:f>SEPTIEMBRE!$AD$22:$AD$26</c:f>
              <c:numCache>
                <c:formatCode>General</c:formatCode>
                <c:ptCount val="5"/>
                <c:pt idx="0">
                  <c:v>1</c:v>
                </c:pt>
                <c:pt idx="1">
                  <c:v>18</c:v>
                </c:pt>
                <c:pt idx="2">
                  <c:v>25</c:v>
                </c:pt>
                <c:pt idx="3">
                  <c:v>8</c:v>
                </c:pt>
                <c:pt idx="4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8541328"/>
        <c:axId val="16470952"/>
      </c:barChart>
      <c:catAx>
        <c:axId val="68541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470952"/>
        <c:crosses val="autoZero"/>
        <c:auto val="1"/>
        <c:lblAlgn val="ctr"/>
        <c:lblOffset val="100"/>
        <c:noMultiLvlLbl val="0"/>
      </c:catAx>
      <c:valAx>
        <c:axId val="16470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8541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HOMBRES:</a:t>
            </a:r>
          </a:p>
        </c:rich>
      </c:tx>
      <c:layout>
        <c:manualLayout>
          <c:xMode val="edge"/>
          <c:yMode val="edge"/>
          <c:x val="0.39713888888888887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[1]Hoja1!$H$53:$M$53</c:f>
              <c:numCache>
                <c:formatCode>General</c:formatCode>
                <c:ptCount val="6"/>
              </c:numCache>
            </c:numRef>
          </c:cat>
          <c:val>
            <c:numRef>
              <c:f>[1]Hoja1!$H$54:$M$54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19176832"/>
        <c:axId val="319178400"/>
      </c:barChart>
      <c:catAx>
        <c:axId val="319176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9178400"/>
        <c:crosses val="autoZero"/>
        <c:auto val="1"/>
        <c:lblAlgn val="ctr"/>
        <c:lblOffset val="100"/>
        <c:noMultiLvlLbl val="0"/>
      </c:catAx>
      <c:valAx>
        <c:axId val="319178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9176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GRUPO</a:t>
            </a:r>
            <a:r>
              <a:rPr lang="es-MX" baseline="0"/>
              <a:t> FOCAL:</a:t>
            </a:r>
            <a:endParaRPr lang="es-MX"/>
          </a:p>
        </c:rich>
      </c:tx>
      <c:layout>
        <c:manualLayout>
          <c:xMode val="edge"/>
          <c:yMode val="edge"/>
          <c:x val="0.38076377952755913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Hoja1!$A$25:$H$26</c:f>
              <c:multiLvlStrCache>
                <c:ptCount val="6"/>
                <c:lvl>
                  <c:pt idx="0">
                    <c:v>M</c:v>
                  </c:pt>
                  <c:pt idx="1">
                    <c:v>H</c:v>
                  </c:pt>
                  <c:pt idx="3">
                    <c:v>20 A 45</c:v>
                  </c:pt>
                  <c:pt idx="4">
                    <c:v>60 O MAS</c:v>
                  </c:pt>
                  <c:pt idx="5">
                    <c:v>S/D</c:v>
                  </c:pt>
                </c:lvl>
                <c:lvl>
                  <c:pt idx="0">
                    <c:v>SEXO</c:v>
                  </c:pt>
                  <c:pt idx="2">
                    <c:v>TOTAL</c:v>
                  </c:pt>
                  <c:pt idx="3">
                    <c:v>RANGO DE EDAD</c:v>
                  </c:pt>
                </c:lvl>
              </c:multiLvlStrCache>
            </c:multiLvlStrRef>
          </c:cat>
          <c:val>
            <c:numRef>
              <c:f>Hoja1!$A$27:$H$27</c:f>
              <c:numCache>
                <c:formatCode>General</c:formatCode>
                <c:ptCount val="8"/>
                <c:pt idx="0">
                  <c:v>16</c:v>
                </c:pt>
                <c:pt idx="1">
                  <c:v>1</c:v>
                </c:pt>
                <c:pt idx="2">
                  <c:v>17</c:v>
                </c:pt>
                <c:pt idx="3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19179968"/>
        <c:axId val="319177616"/>
      </c:barChart>
      <c:catAx>
        <c:axId val="319179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9177616"/>
        <c:crosses val="autoZero"/>
        <c:auto val="1"/>
        <c:lblAlgn val="ctr"/>
        <c:lblOffset val="100"/>
        <c:noMultiLvlLbl val="0"/>
      </c:catAx>
      <c:valAx>
        <c:axId val="319177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917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'AGOST. '!$B$8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'AGOST. 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'AGOST. '!$B$9:$B$12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'AGOST. '!$C$8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'AGOST. 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'AGOST. '!$C$9:$C$12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319180360"/>
        <c:axId val="319178792"/>
      </c:barChart>
      <c:catAx>
        <c:axId val="3191803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19178792"/>
        <c:crosses val="autoZero"/>
        <c:auto val="1"/>
        <c:lblAlgn val="ctr"/>
        <c:lblOffset val="100"/>
        <c:noMultiLvlLbl val="0"/>
      </c:catAx>
      <c:valAx>
        <c:axId val="3191787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31918036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'SEPTIEMBRE. '!$B$58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'SEPTIEMBRE. 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'!$C$58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'SEPTIEMBRE. '!$C$59:$C$64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5167416"/>
        <c:axId val="205166240"/>
      </c:barChart>
      <c:catAx>
        <c:axId val="205167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205166240"/>
        <c:crosses val="autoZero"/>
        <c:auto val="1"/>
        <c:lblAlgn val="ctr"/>
        <c:lblOffset val="100"/>
        <c:noMultiLvlLbl val="0"/>
      </c:catAx>
      <c:valAx>
        <c:axId val="205166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5167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'!$B$91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'SEPTIEMBRE. '!$B$92:$B$98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'!$C$91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'SEPTIEMBRE. '!$C$92:$C$98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5167808"/>
        <c:axId val="205168200"/>
      </c:barChart>
      <c:catAx>
        <c:axId val="205167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5168200"/>
        <c:crosses val="autoZero"/>
        <c:auto val="1"/>
        <c:lblAlgn val="ctr"/>
        <c:lblOffset val="100"/>
        <c:noMultiLvlLbl val="0"/>
      </c:catAx>
      <c:valAx>
        <c:axId val="205168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51678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'!$B$122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'!$B$123:$B$131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'SEPTIEMBRE. '!$C$122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'!$C$123:$C$131</c:f>
              <c:numCache>
                <c:formatCode>General</c:formatCode>
                <c:ptCount val="9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5168592"/>
        <c:axId val="205169376"/>
      </c:barChart>
      <c:catAx>
        <c:axId val="205168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5169376"/>
        <c:crosses val="autoZero"/>
        <c:auto val="1"/>
        <c:lblAlgn val="ctr"/>
        <c:lblOffset val="100"/>
        <c:noMultiLvlLbl val="0"/>
      </c:catAx>
      <c:valAx>
        <c:axId val="205169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51685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403230847682488"/>
          <c:y val="0.3801843615840636"/>
          <c:w val="0.12350283768708839"/>
          <c:h val="0.19998798259043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D3B5-0E8A-48AA-B0AE-4B6EB3FE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14</Pages>
  <Words>2048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Ruvalcaba</dc:creator>
  <cp:keywords/>
  <dc:description/>
  <cp:lastModifiedBy>Gabriela Ruvalcaba</cp:lastModifiedBy>
  <cp:revision>171</cp:revision>
  <dcterms:created xsi:type="dcterms:W3CDTF">2018-08-28T16:19:00Z</dcterms:created>
  <dcterms:modified xsi:type="dcterms:W3CDTF">2018-09-26T18:28:00Z</dcterms:modified>
</cp:coreProperties>
</file>